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35" w:rsidRDefault="00B57E35" w:rsidP="00B57E35">
      <w:pPr>
        <w:pStyle w:val="newncpi"/>
        <w:jc w:val="center"/>
      </w:pPr>
      <w:r>
        <w:t>Войневичский сельский исполнительный комитет</w:t>
      </w:r>
    </w:p>
    <w:tbl>
      <w:tblPr>
        <w:tblW w:w="5000" w:type="pct"/>
        <w:tblLook w:val="04A0" w:firstRow="1" w:lastRow="0" w:firstColumn="1" w:lastColumn="0" w:noHBand="0" w:noVBand="1"/>
      </w:tblPr>
      <w:tblGrid>
        <w:gridCol w:w="10936"/>
        <w:gridCol w:w="3646"/>
      </w:tblGrid>
      <w:tr w:rsidR="00B57E35" w:rsidTr="00A36744">
        <w:tc>
          <w:tcPr>
            <w:tcW w:w="3750" w:type="pct"/>
            <w:tcMar>
              <w:top w:w="0" w:type="dxa"/>
              <w:left w:w="6" w:type="dxa"/>
              <w:bottom w:w="0" w:type="dxa"/>
              <w:right w:w="6" w:type="dxa"/>
            </w:tcMar>
            <w:hideMark/>
          </w:tcPr>
          <w:p w:rsidR="00B57E35" w:rsidRDefault="00B57E35" w:rsidP="00A36744">
            <w:pPr>
              <w:pStyle w:val="newncpi"/>
            </w:pPr>
            <w:r>
              <w:t> </w:t>
            </w:r>
          </w:p>
        </w:tc>
        <w:tc>
          <w:tcPr>
            <w:tcW w:w="1250" w:type="pct"/>
            <w:tcMar>
              <w:top w:w="0" w:type="dxa"/>
              <w:left w:w="6" w:type="dxa"/>
              <w:bottom w:w="0" w:type="dxa"/>
              <w:right w:w="6" w:type="dxa"/>
            </w:tcMar>
            <w:hideMark/>
          </w:tcPr>
          <w:p w:rsidR="00B57E35" w:rsidRDefault="00B57E35" w:rsidP="00A36744">
            <w:pPr>
              <w:pStyle w:val="cap1"/>
            </w:pPr>
          </w:p>
        </w:tc>
      </w:tr>
    </w:tbl>
    <w:p w:rsidR="00B57E35" w:rsidRDefault="00B57E35" w:rsidP="00B57E35">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B57E35" w:rsidRPr="00B57E35" w:rsidTr="00B57E35">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Срок действия справки, другого документа (решения), выдаваемых (принимаемого) при осуществлении административной процедуры</w:t>
            </w:r>
          </w:p>
        </w:tc>
      </w:tr>
      <w:tr w:rsidR="00B57E35" w:rsidRPr="00B57E35" w:rsidTr="00B57E35">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57E35" w:rsidRPr="00B57E35" w:rsidRDefault="00B57E35" w:rsidP="00B57E35">
            <w:pPr>
              <w:spacing w:after="0" w:line="240" w:lineRule="auto"/>
              <w:jc w:val="center"/>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6</w:t>
            </w:r>
          </w:p>
        </w:tc>
      </w:tr>
      <w:tr w:rsidR="00B57E35" w:rsidRPr="00B57E35" w:rsidTr="00B57E35">
        <w:trPr>
          <w:trHeight w:val="240"/>
        </w:trPr>
        <w:tc>
          <w:tcPr>
            <w:tcW w:w="5000" w:type="pct"/>
            <w:gridSpan w:val="6"/>
            <w:tcBorders>
              <w:top w:val="single" w:sz="4" w:space="0" w:color="auto"/>
            </w:tcBorders>
            <w:tcMar>
              <w:top w:w="0" w:type="dxa"/>
              <w:left w:w="6" w:type="dxa"/>
              <w:bottom w:w="0" w:type="dxa"/>
              <w:right w:w="6" w:type="dxa"/>
            </w:tcMar>
            <w:hideMark/>
          </w:tcPr>
          <w:p w:rsidR="00B57E35" w:rsidRPr="00B57E35" w:rsidRDefault="00B57E35" w:rsidP="00B57E35">
            <w:pPr>
              <w:spacing w:before="120" w:after="0" w:line="240" w:lineRule="auto"/>
              <w:jc w:val="center"/>
              <w:rPr>
                <w:rFonts w:ascii="Times New Roman" w:eastAsia="Times New Roman" w:hAnsi="Times New Roman"/>
                <w:b/>
                <w:bCs/>
                <w:caps/>
                <w:sz w:val="24"/>
                <w:szCs w:val="24"/>
                <w:lang w:eastAsia="ru-RU"/>
              </w:rPr>
            </w:pPr>
            <w:r w:rsidRPr="00B57E35">
              <w:rPr>
                <w:rFonts w:ascii="Times New Roman" w:eastAsia="Times New Roman" w:hAnsi="Times New Roman"/>
                <w:b/>
                <w:bCs/>
                <w:caps/>
                <w:sz w:val="24"/>
                <w:szCs w:val="24"/>
                <w:lang w:eastAsia="ru-RU"/>
              </w:rPr>
              <w:t>ГЛАВА 1</w:t>
            </w:r>
            <w:r w:rsidRPr="00B57E35">
              <w:rPr>
                <w:rFonts w:ascii="Times New Roman" w:eastAsia="Times New Roman" w:hAnsi="Times New Roman"/>
                <w:b/>
                <w:bCs/>
                <w:caps/>
                <w:sz w:val="24"/>
                <w:szCs w:val="24"/>
                <w:lang w:eastAsia="ru-RU"/>
              </w:rPr>
              <w:br/>
              <w:t>ЖИЛИЩНЫЕ ПРАВООТНОШЕНИЯ</w:t>
            </w:r>
          </w:p>
        </w:tc>
      </w:tr>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100" w:line="240" w:lineRule="auto"/>
              <w:rPr>
                <w:rFonts w:ascii="Times New Roman" w:eastAsia="Times New Roman" w:hAnsi="Times New Roman"/>
                <w:bCs/>
                <w:sz w:val="20"/>
                <w:szCs w:val="20"/>
                <w:lang w:eastAsia="ru-RU"/>
              </w:rPr>
            </w:pPr>
            <w:r w:rsidRPr="00B57E35">
              <w:rPr>
                <w:rFonts w:ascii="Times New Roman" w:eastAsia="Times New Roman" w:hAnsi="Times New Roman"/>
                <w:bCs/>
                <w:sz w:val="20"/>
                <w:szCs w:val="20"/>
                <w:lang w:eastAsia="ru-RU"/>
              </w:rPr>
              <w:t>1.1. Принятие решения:***</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 </w:t>
            </w:r>
          </w:p>
        </w:tc>
        <w:tc>
          <w:tcPr>
            <w:tcW w:w="578"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 </w:t>
            </w:r>
          </w:p>
        </w:tc>
        <w:tc>
          <w:tcPr>
            <w:tcW w:w="614"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 </w:t>
            </w:r>
          </w:p>
        </w:tc>
      </w:tr>
    </w:tbl>
    <w:p w:rsidR="004A0769" w:rsidRDefault="004A0769" w:rsidP="00B57E35">
      <w:pPr>
        <w:rPr>
          <w:rFonts w:ascii="Times New Roman" w:hAnsi="Times New Roman"/>
          <w:sz w:val="26"/>
          <w:szCs w:val="26"/>
        </w:rPr>
      </w:pP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 xml:space="preserve">документы, подтверждающие право на внеочередное или </w:t>
            </w:r>
            <w:r w:rsidRPr="00B57E35">
              <w:rPr>
                <w:rFonts w:ascii="Times New Roman" w:eastAsia="Times New Roman" w:hAnsi="Times New Roman"/>
                <w:sz w:val="20"/>
                <w:szCs w:val="20"/>
                <w:lang w:eastAsia="ru-RU"/>
              </w:rPr>
              <w:lastRenderedPageBreak/>
              <w:t>первоочередное предоставление жилого помещения, – в случае наличия такого права</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B57E35" w:rsidRPr="00B57E35" w:rsidRDefault="000C1E40" w:rsidP="00B57E35">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57E35" w:rsidRPr="00B57E35">
              <w:rPr>
                <w:rFonts w:ascii="Times New Roman" w:eastAsia="Times New Roman" w:hAnsi="Times New Roman"/>
                <w:sz w:val="20"/>
                <w:szCs w:val="20"/>
                <w:lang w:eastAsia="ru-RU"/>
              </w:rPr>
              <w:t>бессрочно</w:t>
            </w:r>
          </w:p>
        </w:tc>
      </w:tr>
    </w:tbl>
    <w:p w:rsidR="00B57E35" w:rsidRDefault="00B57E35" w:rsidP="00B57E35">
      <w:pPr>
        <w:rPr>
          <w:rFonts w:ascii="Times New Roman" w:hAnsi="Times New Roman"/>
          <w:sz w:val="26"/>
          <w:szCs w:val="26"/>
        </w:rPr>
      </w:pPr>
      <w:r w:rsidRPr="00B57E35">
        <w:rPr>
          <w:rFonts w:ascii="Times New Roman" w:hAnsi="Times New Roman"/>
          <w:sz w:val="26"/>
          <w:szCs w:val="26"/>
        </w:rPr>
        <w:lastRenderedPageBreak/>
        <w:t>Должностные лица ответственные за реализацию административной процедуры: Семеник Татьяна Фёдоровна -  управляющий делами сельисполкома; тел. 38-1-4</w:t>
      </w:r>
      <w:r w:rsidR="000C1E40">
        <w:rPr>
          <w:rFonts w:ascii="Times New Roman" w:hAnsi="Times New Roman"/>
          <w:sz w:val="26"/>
          <w:szCs w:val="26"/>
        </w:rPr>
        <w:t xml:space="preserve">2 </w:t>
      </w:r>
      <w:proofErr w:type="spellStart"/>
      <w:r w:rsidR="000C1E40">
        <w:rPr>
          <w:rFonts w:ascii="Times New Roman" w:hAnsi="Times New Roman"/>
          <w:sz w:val="26"/>
          <w:szCs w:val="26"/>
        </w:rPr>
        <w:t>каб</w:t>
      </w:r>
      <w:proofErr w:type="spellEnd"/>
      <w:r w:rsidR="000C1E40">
        <w:rPr>
          <w:rFonts w:ascii="Times New Roman" w:hAnsi="Times New Roman"/>
          <w:sz w:val="26"/>
          <w:szCs w:val="26"/>
        </w:rPr>
        <w:t xml:space="preserve"> № 2 (в отсутствие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10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1.1.5</w:t>
            </w:r>
            <w:r w:rsidRPr="00B57E35">
              <w:rPr>
                <w:rFonts w:ascii="Times New Roman" w:eastAsia="Times New Roman" w:hAnsi="Times New Roman"/>
                <w:sz w:val="20"/>
                <w:szCs w:val="20"/>
                <w:vertAlign w:val="superscript"/>
                <w:lang w:eastAsia="ru-RU"/>
              </w:rPr>
              <w:t>1</w:t>
            </w:r>
            <w:r w:rsidRPr="00B57E35">
              <w:rPr>
                <w:rFonts w:ascii="Times New Roman" w:eastAsia="Times New Roman" w:hAnsi="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 xml:space="preserve">сведения о доходе и </w:t>
            </w:r>
            <w:r w:rsidRPr="00B57E35">
              <w:rPr>
                <w:rFonts w:ascii="Times New Roman" w:eastAsia="Times New Roman" w:hAnsi="Times New Roman"/>
                <w:sz w:val="20"/>
                <w:szCs w:val="20"/>
                <w:lang w:eastAsia="ru-RU"/>
              </w:rPr>
              <w:lastRenderedPageBreak/>
              <w:t>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B57E35"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 дней</w:t>
            </w:r>
            <w:r w:rsidR="00B57E35" w:rsidRPr="00B57E35">
              <w:rPr>
                <w:rFonts w:ascii="Times New Roman" w:eastAsia="Times New Roman" w:hAnsi="Times New Roman"/>
                <w:sz w:val="20"/>
                <w:szCs w:val="20"/>
                <w:lang w:eastAsia="ru-RU"/>
              </w:rPr>
              <w:t xml:space="preserve"> со дня подачи заявления</w:t>
            </w:r>
            <w:r>
              <w:rPr>
                <w:rFonts w:ascii="Times New Roman" w:eastAsia="Times New Roman" w:hAnsi="Times New Roman"/>
                <w:sz w:val="20"/>
                <w:szCs w:val="20"/>
                <w:lang w:eastAsia="ru-RU"/>
              </w:rPr>
              <w:t xml:space="preserve">, </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 в случае запроса</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документов и (или)</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сведений от других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государственных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органов, иных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организаций – 1 месяц </w:t>
            </w:r>
          </w:p>
          <w:p w:rsidR="000C1E40" w:rsidRPr="00B57E35" w:rsidRDefault="000C1E40" w:rsidP="00B57E35">
            <w:pPr>
              <w:spacing w:before="120" w:after="0" w:line="240" w:lineRule="auto"/>
              <w:rPr>
                <w:rFonts w:ascii="Times New Roman" w:eastAsia="Times New Roman" w:hAnsi="Times New Roman"/>
                <w:sz w:val="20"/>
                <w:szCs w:val="20"/>
                <w:lang w:eastAsia="ru-RU"/>
              </w:rPr>
            </w:pPr>
          </w:p>
        </w:tc>
        <w:tc>
          <w:tcPr>
            <w:tcW w:w="614" w:type="pct"/>
            <w:tcMar>
              <w:top w:w="0" w:type="dxa"/>
              <w:left w:w="6" w:type="dxa"/>
              <w:bottom w:w="0" w:type="dxa"/>
              <w:right w:w="6" w:type="dxa"/>
            </w:tcMar>
            <w:hideMark/>
          </w:tcPr>
          <w:p w:rsidR="00B57E35" w:rsidRPr="00B57E35" w:rsidRDefault="000C1E40" w:rsidP="00B57E35">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57E35" w:rsidRPr="00B57E35">
              <w:rPr>
                <w:rFonts w:ascii="Times New Roman" w:eastAsia="Times New Roman" w:hAnsi="Times New Roman"/>
                <w:sz w:val="20"/>
                <w:szCs w:val="20"/>
                <w:lang w:eastAsia="ru-RU"/>
              </w:rPr>
              <w:t>бессрочно</w:t>
            </w:r>
          </w:p>
        </w:tc>
      </w:tr>
    </w:tbl>
    <w:p w:rsidR="00B57E35" w:rsidRDefault="00B57E35" w:rsidP="00B57E35">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0C1E4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p>
    <w:tbl>
      <w:tblPr>
        <w:tblW w:w="5582" w:type="pct"/>
        <w:tblInd w:w="-6" w:type="dxa"/>
        <w:tblCellMar>
          <w:left w:w="0" w:type="dxa"/>
          <w:right w:w="0" w:type="dxa"/>
        </w:tblCellMar>
        <w:tblLook w:val="04A0" w:firstRow="1" w:lastRow="0" w:firstColumn="1" w:lastColumn="0" w:noHBand="0" w:noVBand="1"/>
      </w:tblPr>
      <w:tblGrid>
        <w:gridCol w:w="3470"/>
        <w:gridCol w:w="2546"/>
        <w:gridCol w:w="2549"/>
        <w:gridCol w:w="2549"/>
        <w:gridCol w:w="1687"/>
        <w:gridCol w:w="1687"/>
        <w:gridCol w:w="1791"/>
      </w:tblGrid>
      <w:tr w:rsidR="000C1E40" w:rsidRPr="00B57E35" w:rsidTr="000C1E40">
        <w:trPr>
          <w:trHeight w:val="240"/>
        </w:trPr>
        <w:tc>
          <w:tcPr>
            <w:tcW w:w="1066" w:type="pct"/>
            <w:tcMar>
              <w:top w:w="0" w:type="dxa"/>
              <w:left w:w="6" w:type="dxa"/>
              <w:bottom w:w="0" w:type="dxa"/>
              <w:right w:w="6" w:type="dxa"/>
            </w:tcMar>
            <w:hideMark/>
          </w:tcPr>
          <w:p w:rsidR="000C1E40" w:rsidRPr="00B57E35" w:rsidRDefault="000C1E40" w:rsidP="000C1E40">
            <w:pPr>
              <w:spacing w:after="10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1.1.5</w:t>
            </w:r>
            <w:r w:rsidRPr="00B57E35">
              <w:rPr>
                <w:rFonts w:ascii="Times New Roman" w:eastAsia="Times New Roman" w:hAnsi="Times New Roman"/>
                <w:sz w:val="20"/>
                <w:szCs w:val="20"/>
                <w:vertAlign w:val="superscript"/>
                <w:lang w:eastAsia="ru-RU"/>
              </w:rPr>
              <w:t>2</w:t>
            </w:r>
            <w:r w:rsidRPr="00B57E35">
              <w:rPr>
                <w:rFonts w:ascii="Times New Roman" w:eastAsia="Times New Roman" w:hAnsi="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82"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783"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паспорта или иные документы, удостоверяющие личность всех совершеннолетних граждан</w:t>
            </w:r>
          </w:p>
        </w:tc>
        <w:tc>
          <w:tcPr>
            <w:tcW w:w="783"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бесплатно</w:t>
            </w:r>
          </w:p>
        </w:tc>
        <w:tc>
          <w:tcPr>
            <w:tcW w:w="518" w:type="pct"/>
          </w:tcPr>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 дней</w:t>
            </w:r>
            <w:r w:rsidRPr="00B57E35">
              <w:rPr>
                <w:rFonts w:ascii="Times New Roman" w:eastAsia="Times New Roman" w:hAnsi="Times New Roman"/>
                <w:sz w:val="20"/>
                <w:szCs w:val="20"/>
                <w:lang w:eastAsia="ru-RU"/>
              </w:rPr>
              <w:t xml:space="preserve"> со дня подачи заявления</w:t>
            </w:r>
            <w:r>
              <w:rPr>
                <w:rFonts w:ascii="Times New Roman" w:eastAsia="Times New Roman" w:hAnsi="Times New Roman"/>
                <w:sz w:val="20"/>
                <w:szCs w:val="20"/>
                <w:lang w:eastAsia="ru-RU"/>
              </w:rPr>
              <w:t xml:space="preserve">, </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 в случае запроса</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документов и (или)</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сведений от других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государственных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органов, иных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организаций – 1 месяц </w:t>
            </w:r>
          </w:p>
          <w:p w:rsidR="000C1E40" w:rsidRPr="00B57E35" w:rsidRDefault="000C1E40" w:rsidP="000C1E40">
            <w:pPr>
              <w:spacing w:before="120" w:after="0" w:line="240" w:lineRule="auto"/>
              <w:rPr>
                <w:rFonts w:ascii="Times New Roman" w:eastAsia="Times New Roman" w:hAnsi="Times New Roman"/>
                <w:sz w:val="20"/>
                <w:szCs w:val="20"/>
                <w:lang w:eastAsia="ru-RU"/>
              </w:rPr>
            </w:pPr>
          </w:p>
        </w:tc>
        <w:tc>
          <w:tcPr>
            <w:tcW w:w="518"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бессрочно</w:t>
            </w:r>
          </w:p>
        </w:tc>
        <w:tc>
          <w:tcPr>
            <w:tcW w:w="550"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p>
        </w:tc>
      </w:tr>
    </w:tbl>
    <w:p w:rsidR="00B57E35" w:rsidRDefault="00B57E35" w:rsidP="00B57E35">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0C1E4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p>
    <w:tbl>
      <w:tblPr>
        <w:tblW w:w="5582" w:type="pct"/>
        <w:tblInd w:w="-6" w:type="dxa"/>
        <w:tblCellMar>
          <w:left w:w="0" w:type="dxa"/>
          <w:right w:w="0" w:type="dxa"/>
        </w:tblCellMar>
        <w:tblLook w:val="04A0" w:firstRow="1" w:lastRow="0" w:firstColumn="1" w:lastColumn="0" w:noHBand="0" w:noVBand="1"/>
      </w:tblPr>
      <w:tblGrid>
        <w:gridCol w:w="3470"/>
        <w:gridCol w:w="2546"/>
        <w:gridCol w:w="2549"/>
        <w:gridCol w:w="2549"/>
        <w:gridCol w:w="1687"/>
        <w:gridCol w:w="1687"/>
        <w:gridCol w:w="1791"/>
      </w:tblGrid>
      <w:tr w:rsidR="000C1E40" w:rsidRPr="00B57E35" w:rsidTr="000C1E40">
        <w:trPr>
          <w:trHeight w:val="240"/>
        </w:trPr>
        <w:tc>
          <w:tcPr>
            <w:tcW w:w="1066" w:type="pct"/>
            <w:tcMar>
              <w:top w:w="0" w:type="dxa"/>
              <w:left w:w="6" w:type="dxa"/>
              <w:bottom w:w="0" w:type="dxa"/>
              <w:right w:w="6" w:type="dxa"/>
            </w:tcMar>
            <w:hideMark/>
          </w:tcPr>
          <w:p w:rsidR="000C1E40" w:rsidRPr="00B57E35" w:rsidRDefault="000C1E40" w:rsidP="000C1E40">
            <w:pPr>
              <w:spacing w:after="10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1.1.5</w:t>
            </w:r>
            <w:r w:rsidRPr="00B57E35">
              <w:rPr>
                <w:rFonts w:ascii="Times New Roman" w:eastAsia="Times New Roman" w:hAnsi="Times New Roman"/>
                <w:sz w:val="20"/>
                <w:szCs w:val="20"/>
                <w:vertAlign w:val="superscript"/>
                <w:lang w:eastAsia="ru-RU"/>
              </w:rPr>
              <w:t>3</w:t>
            </w:r>
            <w:r w:rsidRPr="00B57E35">
              <w:rPr>
                <w:rFonts w:ascii="Times New Roman" w:eastAsia="Times New Roman" w:hAnsi="Times New Roman"/>
                <w:sz w:val="20"/>
                <w:szCs w:val="20"/>
                <w:lang w:eastAsia="ru-RU"/>
              </w:rPr>
              <w:t>. о включении в отдельные списки учета нуждающихся в улучшении жилищных условий</w:t>
            </w:r>
          </w:p>
        </w:tc>
        <w:tc>
          <w:tcPr>
            <w:tcW w:w="782"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783"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 xml:space="preserve">документы, подтверждающие право на внеочередное или первоочередное предоставление жилого помещения, – в случае </w:t>
            </w:r>
            <w:r w:rsidRPr="00B57E35">
              <w:rPr>
                <w:rFonts w:ascii="Times New Roman" w:eastAsia="Times New Roman" w:hAnsi="Times New Roman"/>
                <w:sz w:val="20"/>
                <w:szCs w:val="20"/>
                <w:lang w:eastAsia="ru-RU"/>
              </w:rPr>
              <w:lastRenderedPageBreak/>
              <w:t>наличия такого права</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83"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lastRenderedPageBreak/>
              <w:t>бесплатно</w:t>
            </w:r>
          </w:p>
        </w:tc>
        <w:tc>
          <w:tcPr>
            <w:tcW w:w="518" w:type="pct"/>
          </w:tcPr>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 дней</w:t>
            </w:r>
            <w:r w:rsidRPr="00B57E35">
              <w:rPr>
                <w:rFonts w:ascii="Times New Roman" w:eastAsia="Times New Roman" w:hAnsi="Times New Roman"/>
                <w:sz w:val="20"/>
                <w:szCs w:val="20"/>
                <w:lang w:eastAsia="ru-RU"/>
              </w:rPr>
              <w:t xml:space="preserve"> со дня подачи заявления</w:t>
            </w:r>
            <w:r>
              <w:rPr>
                <w:rFonts w:ascii="Times New Roman" w:eastAsia="Times New Roman" w:hAnsi="Times New Roman"/>
                <w:sz w:val="20"/>
                <w:szCs w:val="20"/>
                <w:lang w:eastAsia="ru-RU"/>
              </w:rPr>
              <w:t xml:space="preserve">, </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 в случае запроса</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документов и (или)</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сведений от других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государственных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органов, иных</w:t>
            </w:r>
          </w:p>
          <w:p w:rsidR="000C1E40" w:rsidRDefault="000C1E40" w:rsidP="000C1E4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организаций – 1 месяц </w:t>
            </w:r>
          </w:p>
          <w:p w:rsidR="000C1E40" w:rsidRPr="00B57E35" w:rsidRDefault="000C1E40" w:rsidP="000C1E40">
            <w:pPr>
              <w:spacing w:before="120" w:after="0" w:line="240" w:lineRule="auto"/>
              <w:rPr>
                <w:rFonts w:ascii="Times New Roman" w:eastAsia="Times New Roman" w:hAnsi="Times New Roman"/>
                <w:sz w:val="20"/>
                <w:szCs w:val="20"/>
                <w:lang w:eastAsia="ru-RU"/>
              </w:rPr>
            </w:pPr>
          </w:p>
        </w:tc>
        <w:tc>
          <w:tcPr>
            <w:tcW w:w="518" w:type="pct"/>
            <w:tcMar>
              <w:top w:w="0" w:type="dxa"/>
              <w:left w:w="6" w:type="dxa"/>
              <w:bottom w:w="0" w:type="dxa"/>
              <w:right w:w="6" w:type="dxa"/>
            </w:tcMar>
            <w:hideMark/>
          </w:tcPr>
          <w:p w:rsidR="000C1E40" w:rsidRDefault="000C1E40" w:rsidP="000C1E40">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бессрочно</w:t>
            </w:r>
          </w:p>
          <w:p w:rsidR="000C1E40" w:rsidRPr="00B57E35" w:rsidRDefault="000C1E40" w:rsidP="000C1E40">
            <w:pPr>
              <w:spacing w:after="0" w:line="240" w:lineRule="auto"/>
              <w:rPr>
                <w:rFonts w:ascii="Times New Roman" w:eastAsia="Times New Roman" w:hAnsi="Times New Roman"/>
                <w:sz w:val="20"/>
                <w:szCs w:val="20"/>
                <w:lang w:eastAsia="ru-RU"/>
              </w:rPr>
            </w:pPr>
          </w:p>
        </w:tc>
        <w:tc>
          <w:tcPr>
            <w:tcW w:w="550" w:type="pct"/>
            <w:tcMar>
              <w:top w:w="0" w:type="dxa"/>
              <w:left w:w="6" w:type="dxa"/>
              <w:bottom w:w="0" w:type="dxa"/>
              <w:right w:w="6" w:type="dxa"/>
            </w:tcMar>
            <w:hideMark/>
          </w:tcPr>
          <w:p w:rsidR="000C1E40" w:rsidRPr="00B57E35" w:rsidRDefault="000C1E40" w:rsidP="000C1E40">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 xml:space="preserve"> </w:t>
            </w:r>
          </w:p>
        </w:tc>
      </w:tr>
    </w:tbl>
    <w:p w:rsidR="00B57E35" w:rsidRDefault="00B57E35" w:rsidP="00B57E35">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0C1E4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10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w:t>
            </w:r>
            <w:r w:rsidRPr="00B57E35">
              <w:rPr>
                <w:rFonts w:ascii="Times New Roman" w:eastAsia="Times New Roman" w:hAnsi="Times New Roman"/>
                <w:sz w:val="20"/>
                <w:szCs w:val="20"/>
                <w:lang w:eastAsia="ru-RU"/>
              </w:rPr>
              <w:lastRenderedPageBreak/>
              <w:t>пользования в зависимости от их дохода и имущества</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бессрочно</w:t>
            </w:r>
          </w:p>
        </w:tc>
      </w:tr>
    </w:tbl>
    <w:p w:rsidR="00B57E35" w:rsidRDefault="00B57E35" w:rsidP="00B57E35">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0C1E4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0C1E40">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10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15 дней со дня подачи заявления</w:t>
            </w:r>
          </w:p>
        </w:tc>
        <w:tc>
          <w:tcPr>
            <w:tcW w:w="614"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бессрочно</w:t>
            </w:r>
          </w:p>
        </w:tc>
      </w:tr>
    </w:tbl>
    <w:p w:rsidR="00F669C5" w:rsidRDefault="00F669C5" w:rsidP="00F669C5">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10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 </w:t>
            </w:r>
          </w:p>
        </w:tc>
        <w:tc>
          <w:tcPr>
            <w:tcW w:w="873" w:type="pct"/>
            <w:vMerge w:val="restar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бесплатно</w:t>
            </w:r>
          </w:p>
        </w:tc>
        <w:tc>
          <w:tcPr>
            <w:tcW w:w="578" w:type="pct"/>
            <w:vMerge w:val="restar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6 месяцев</w:t>
            </w:r>
          </w:p>
        </w:tc>
      </w:tr>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по требованию нанимателей, объединяющихся в одну семью</w:t>
            </w: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заявления нанимателей, объединяющихся в одну семью</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 или иной документ, удостоверяющий личность</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письменное согласие совершеннолетних членов семьи, совместно проживающих с нанимателями, объединяющимися в одну семью</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документы, подтверждающие степень родства (свидетельство о заключении брака, свидетельство о рождении)</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lastRenderedPageBreak/>
              <w:br/>
              <w:t>документ, подтверждающий изменение фамилии или иных данных гражданина, – в случае их изменения</w:t>
            </w: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r>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lastRenderedPageBreak/>
              <w:t>вследствие признания нанимателем другого члена семьи</w:t>
            </w: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 совершеннолетнего члена семьи нанимателя</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 или иной документ, удостоверяющий личность</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документ, подтверждающий изменение фамилии или иных данных гражданина, – в случае их изменения</w:t>
            </w: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r>
      <w:tr w:rsidR="00B57E35" w:rsidRPr="00B57E35" w:rsidTr="00B57E35">
        <w:trPr>
          <w:trHeight w:val="240"/>
        </w:trPr>
        <w:tc>
          <w:tcPr>
            <w:tcW w:w="1189" w:type="pct"/>
            <w:tcMar>
              <w:top w:w="0" w:type="dxa"/>
              <w:left w:w="6" w:type="dxa"/>
              <w:bottom w:w="0" w:type="dxa"/>
              <w:right w:w="6" w:type="dxa"/>
            </w:tcMar>
            <w:hideMark/>
          </w:tcPr>
          <w:p w:rsidR="00B57E35" w:rsidRPr="00B57E35" w:rsidRDefault="00B57E35" w:rsidP="00B57E35">
            <w:pPr>
              <w:spacing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по требованию члена семьи нанимателя</w:t>
            </w: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873" w:type="pct"/>
            <w:tcMar>
              <w:top w:w="0" w:type="dxa"/>
              <w:left w:w="6" w:type="dxa"/>
              <w:bottom w:w="0" w:type="dxa"/>
              <w:right w:w="6" w:type="dxa"/>
            </w:tcMar>
            <w:hideMark/>
          </w:tcPr>
          <w:p w:rsidR="00B57E35" w:rsidRPr="00B57E35" w:rsidRDefault="00B57E35" w:rsidP="00B57E35">
            <w:pPr>
              <w:spacing w:before="120" w:after="0" w:line="240" w:lineRule="auto"/>
              <w:rPr>
                <w:rFonts w:ascii="Times New Roman" w:eastAsia="Times New Roman" w:hAnsi="Times New Roman"/>
                <w:sz w:val="20"/>
                <w:szCs w:val="20"/>
                <w:lang w:eastAsia="ru-RU"/>
              </w:rPr>
            </w:pPr>
            <w:r w:rsidRPr="00B57E35">
              <w:rPr>
                <w:rFonts w:ascii="Times New Roman" w:eastAsia="Times New Roman" w:hAnsi="Times New Roman"/>
                <w:sz w:val="20"/>
                <w:szCs w:val="20"/>
                <w:lang w:eastAsia="ru-RU"/>
              </w:rPr>
              <w:t>заявление совершеннолетнего члена семьи нанимателя</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паспорт или иной документ, удостоверяющий личность</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 xml:space="preserve">письменное согласие проживающих совместно с </w:t>
            </w:r>
            <w:r w:rsidRPr="00B57E35">
              <w:rPr>
                <w:rFonts w:ascii="Times New Roman" w:eastAsia="Times New Roman" w:hAnsi="Times New Roman"/>
                <w:sz w:val="20"/>
                <w:szCs w:val="20"/>
                <w:lang w:eastAsia="ru-RU"/>
              </w:rPr>
              <w:lastRenderedPageBreak/>
              <w:t>ним других совершеннолетних членов семьи нанимателя</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B57E35">
              <w:rPr>
                <w:rFonts w:ascii="Times New Roman" w:eastAsia="Times New Roman" w:hAnsi="Times New Roman"/>
                <w:sz w:val="20"/>
                <w:szCs w:val="20"/>
                <w:lang w:eastAsia="ru-RU"/>
              </w:rPr>
              <w:br/>
            </w:r>
            <w:r w:rsidRPr="00B57E35">
              <w:rPr>
                <w:rFonts w:ascii="Times New Roman" w:eastAsia="Times New Roman" w:hAnsi="Times New Roman"/>
                <w:sz w:val="20"/>
                <w:szCs w:val="20"/>
                <w:lang w:eastAsia="ru-RU"/>
              </w:rPr>
              <w:br/>
              <w:t>документ, подтверждающий изменение фамилии или иных данных гражданина, – в случае их изменения</w:t>
            </w: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c>
          <w:tcPr>
            <w:tcW w:w="0" w:type="auto"/>
            <w:vMerge/>
            <w:vAlign w:val="center"/>
            <w:hideMark/>
          </w:tcPr>
          <w:p w:rsidR="00B57E35" w:rsidRPr="00B57E35" w:rsidRDefault="00B57E35" w:rsidP="00B57E35">
            <w:pPr>
              <w:spacing w:after="0" w:line="240" w:lineRule="auto"/>
              <w:rPr>
                <w:rFonts w:ascii="Times New Roman" w:eastAsia="Times New Roman" w:hAnsi="Times New Roman"/>
                <w:sz w:val="20"/>
                <w:szCs w:val="20"/>
                <w:lang w:eastAsia="ru-RU"/>
              </w:rPr>
            </w:pPr>
          </w:p>
        </w:tc>
      </w:tr>
    </w:tbl>
    <w:p w:rsidR="0046002E" w:rsidRDefault="0046002E" w:rsidP="0046002E">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F669C5">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заявление</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паспорт или иной документ, удостоверяющий личность</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бессрочно</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заявление</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паспорт или иной документ, удостоверяющий личность</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бессрочно</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w:t>
            </w:r>
            <w:r w:rsidRPr="0046002E">
              <w:rPr>
                <w:rFonts w:ascii="Times New Roman" w:eastAsia="Times New Roman" w:hAnsi="Times New Roman"/>
                <w:sz w:val="20"/>
                <w:szCs w:val="20"/>
                <w:lang w:eastAsia="ru-RU"/>
              </w:rPr>
              <w:lastRenderedPageBreak/>
              <w:t>помещением</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бессрочно</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1.1.22. о передаче в собственность жилого помещения</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свидетельства о рождении несовершеннолетних детей – для лиц, имеющих несовершеннолетних детей</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 xml:space="preserve">документ, подтверждающий </w:t>
            </w:r>
            <w:r w:rsidRPr="0046002E">
              <w:rPr>
                <w:rFonts w:ascii="Times New Roman" w:eastAsia="Times New Roman" w:hAnsi="Times New Roman"/>
                <w:sz w:val="20"/>
                <w:szCs w:val="20"/>
                <w:lang w:eastAsia="ru-RU"/>
              </w:rPr>
              <w:lastRenderedPageBreak/>
              <w:t>право на льготы</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бессрочно</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before="100"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1.1.23</w:t>
            </w:r>
            <w:r w:rsidRPr="0046002E">
              <w:rPr>
                <w:rFonts w:ascii="Times New Roman" w:eastAsia="Times New Roman" w:hAnsi="Times New Roman"/>
                <w:sz w:val="20"/>
                <w:szCs w:val="20"/>
                <w:vertAlign w:val="superscript"/>
                <w:lang w:eastAsia="ru-RU"/>
              </w:rPr>
              <w:t>1</w:t>
            </w:r>
            <w:r w:rsidRPr="0046002E">
              <w:rPr>
                <w:rFonts w:ascii="Times New Roman" w:eastAsia="Times New Roman" w:hAnsi="Times New Roman"/>
                <w:sz w:val="20"/>
                <w:szCs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заявление</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10 рабочих дней после приемки жилого дома в эксплуатацию – в случае подачи заявления до приемки жилого дома в эксплуатацию</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 xml:space="preserve">15 рабочих дней со дня подачи заявления – в случае подачи заявления после приемки жилого дома в эксплуатацию </w:t>
            </w:r>
          </w:p>
          <w:p w:rsidR="0046002E" w:rsidRPr="0046002E" w:rsidRDefault="0046002E" w:rsidP="0046002E">
            <w:pPr>
              <w:spacing w:before="120" w:after="0" w:line="240" w:lineRule="auto"/>
              <w:rPr>
                <w:rFonts w:ascii="Times New Roman" w:eastAsia="Times New Roman" w:hAnsi="Times New Roman"/>
                <w:sz w:val="20"/>
                <w:szCs w:val="20"/>
                <w:lang w:eastAsia="ru-RU"/>
              </w:rPr>
            </w:pP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xml:space="preserve">1 месяц </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bCs/>
                <w:sz w:val="20"/>
                <w:szCs w:val="20"/>
                <w:lang w:eastAsia="ru-RU"/>
              </w:rPr>
            </w:pPr>
            <w:r w:rsidRPr="0046002E">
              <w:rPr>
                <w:rFonts w:ascii="Times New Roman" w:eastAsia="Times New Roman" w:hAnsi="Times New Roman"/>
                <w:bCs/>
                <w:sz w:val="20"/>
                <w:szCs w:val="20"/>
                <w:lang w:eastAsia="ru-RU"/>
              </w:rPr>
              <w:t>1.3. Выдача справки:</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w:t>
            </w:r>
          </w:p>
        </w:tc>
      </w:tr>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паспорт или иной документ, удостоверяющий личность</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в день обращения</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6 месяцев</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lastRenderedPageBreak/>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паспорт или иной документ, удостоверяющий личность</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xml:space="preserve">в день обращения </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6 месяцев</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1.3.3. о месте жительства и составе семьи</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паспорт или иной документ, удостоверяющий личность</w:t>
            </w:r>
            <w:r w:rsidRPr="0046002E">
              <w:rPr>
                <w:rFonts w:ascii="Times New Roman" w:eastAsia="Times New Roman" w:hAnsi="Times New Roman"/>
                <w:sz w:val="20"/>
                <w:szCs w:val="20"/>
                <w:lang w:eastAsia="ru-RU"/>
              </w:rPr>
              <w:br/>
            </w:r>
            <w:r w:rsidRPr="0046002E">
              <w:rPr>
                <w:rFonts w:ascii="Times New Roman" w:eastAsia="Times New Roman" w:hAnsi="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xml:space="preserve">в день обращения </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6 месяцев</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1.3.4. о месте жительства</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xml:space="preserve">организация, осуществляющая эксплуатацию жилищного </w:t>
            </w:r>
            <w:r w:rsidRPr="0046002E">
              <w:rPr>
                <w:rFonts w:ascii="Times New Roman" w:eastAsia="Times New Roman" w:hAnsi="Times New Roman"/>
                <w:sz w:val="20"/>
                <w:szCs w:val="20"/>
                <w:lang w:eastAsia="ru-RU"/>
              </w:rPr>
              <w:lastRenderedPageBreak/>
              <w:t>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xml:space="preserve">в день обращения </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6 месяцев</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xml:space="preserve">в день обращения </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бессрочно</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w:t>
            </w:r>
            <w:r w:rsidRPr="0046002E">
              <w:rPr>
                <w:rFonts w:ascii="Times New Roman" w:eastAsia="Times New Roman" w:hAnsi="Times New Roman"/>
                <w:sz w:val="20"/>
                <w:szCs w:val="20"/>
                <w:lang w:eastAsia="ru-RU"/>
              </w:rPr>
              <w:lastRenderedPageBreak/>
              <w:t>электроэнергию, потребляемую на работу лифта</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lastRenderedPageBreak/>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паспорт или иной документ, удостоверяющий личность</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в день обращения</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 месяц</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46002E" w:rsidRPr="0046002E" w:rsidTr="0046002E">
        <w:trPr>
          <w:trHeight w:val="240"/>
        </w:trPr>
        <w:tc>
          <w:tcPr>
            <w:tcW w:w="1189" w:type="pct"/>
            <w:tcMar>
              <w:top w:w="0" w:type="dxa"/>
              <w:left w:w="6" w:type="dxa"/>
              <w:bottom w:w="0" w:type="dxa"/>
              <w:right w:w="6" w:type="dxa"/>
            </w:tcMar>
            <w:hideMark/>
          </w:tcPr>
          <w:p w:rsidR="0046002E" w:rsidRPr="0046002E" w:rsidRDefault="0046002E" w:rsidP="0046002E">
            <w:pPr>
              <w:spacing w:after="10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1.3.7. о начисленной жилищной квоте</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паспорт или иной документ, удостоверяющий личность</w:t>
            </w:r>
          </w:p>
        </w:tc>
        <w:tc>
          <w:tcPr>
            <w:tcW w:w="873"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10 дней со дня обращения</w:t>
            </w:r>
          </w:p>
        </w:tc>
        <w:tc>
          <w:tcPr>
            <w:tcW w:w="614" w:type="pct"/>
            <w:tcMar>
              <w:top w:w="0" w:type="dxa"/>
              <w:left w:w="6" w:type="dxa"/>
              <w:bottom w:w="0" w:type="dxa"/>
              <w:right w:w="6" w:type="dxa"/>
            </w:tcMar>
            <w:hideMark/>
          </w:tcPr>
          <w:p w:rsidR="0046002E" w:rsidRPr="0046002E" w:rsidRDefault="0046002E" w:rsidP="0046002E">
            <w:pPr>
              <w:spacing w:before="120" w:after="0" w:line="240" w:lineRule="auto"/>
              <w:rPr>
                <w:rFonts w:ascii="Times New Roman" w:eastAsia="Times New Roman" w:hAnsi="Times New Roman"/>
                <w:sz w:val="20"/>
                <w:szCs w:val="20"/>
                <w:lang w:eastAsia="ru-RU"/>
              </w:rPr>
            </w:pPr>
            <w:r w:rsidRPr="0046002E">
              <w:rPr>
                <w:rFonts w:ascii="Times New Roman" w:eastAsia="Times New Roman" w:hAnsi="Times New Roman"/>
                <w:sz w:val="20"/>
                <w:szCs w:val="20"/>
                <w:lang w:eastAsia="ru-RU"/>
              </w:rPr>
              <w:t>бессрочно</w:t>
            </w:r>
          </w:p>
        </w:tc>
      </w:tr>
    </w:tbl>
    <w:p w:rsidR="0046002E" w:rsidRDefault="0046002E" w:rsidP="0046002E">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E7F26">
              <w:rPr>
                <w:rFonts w:ascii="Times New Roman" w:eastAsia="Times New Roman" w:hAnsi="Times New Roman"/>
                <w:sz w:val="20"/>
                <w:szCs w:val="20"/>
                <w:lang w:eastAsia="ru-RU"/>
              </w:rPr>
              <w:t>похозяйственную</w:t>
            </w:r>
            <w:proofErr w:type="spellEnd"/>
            <w:r w:rsidRPr="00FE7F26">
              <w:rPr>
                <w:rFonts w:ascii="Times New Roman" w:eastAsia="Times New Roman" w:hAnsi="Times New Roman"/>
                <w:sz w:val="20"/>
                <w:szCs w:val="20"/>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паспорт или иной документ, удостоверяющий личность</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F669C5">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F669C5">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w:t>
            </w:r>
            <w:r w:rsidRPr="00FE7F26">
              <w:rPr>
                <w:rFonts w:ascii="Times New Roman" w:eastAsia="Times New Roman" w:hAnsi="Times New Roman"/>
                <w:sz w:val="20"/>
                <w:szCs w:val="20"/>
                <w:lang w:eastAsia="ru-RU"/>
              </w:rPr>
              <w:lastRenderedPageBreak/>
              <w:t>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заявление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паспорт или иной документ, удостоверяющий личность</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свидетельство о смерти наследодателя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5 дней со дня подачи заявления</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бессрочно </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C245E8">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C245E8">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паспорт или иной документ, удостоверяющий личность</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3 дня со дня подачи заявления, а в случае запроса документов и (или) сведений от других государственных органов, иных организаций – 10 дней</w:t>
            </w:r>
          </w:p>
          <w:p w:rsidR="00FE7F26" w:rsidRPr="00FE7F26" w:rsidRDefault="00FE7F26" w:rsidP="00FE7F26">
            <w:pPr>
              <w:spacing w:before="120" w:after="0" w:line="240" w:lineRule="auto"/>
              <w:rPr>
                <w:rFonts w:ascii="Times New Roman" w:eastAsia="Times New Roman" w:hAnsi="Times New Roman"/>
                <w:sz w:val="20"/>
                <w:szCs w:val="20"/>
                <w:lang w:eastAsia="ru-RU"/>
              </w:rPr>
            </w:pP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C245E8">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C245E8">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131064" w:rsidP="00FE7F26">
            <w:pPr>
              <w:spacing w:before="120"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 Регистрация договора</w:t>
            </w:r>
            <w:r w:rsidR="00FE7F26" w:rsidRPr="00FE7F26">
              <w:rPr>
                <w:rFonts w:ascii="Times New Roman" w:eastAsia="Times New Roman" w:hAnsi="Times New Roman"/>
                <w:bCs/>
                <w:sz w:val="20"/>
                <w:szCs w:val="20"/>
                <w:lang w:eastAsia="ru-RU"/>
              </w:rPr>
              <w:t xml:space="preserve"> найма (аренды) жилого помещения частного жилищного ф</w:t>
            </w:r>
            <w:r>
              <w:rPr>
                <w:rFonts w:ascii="Times New Roman" w:eastAsia="Times New Roman" w:hAnsi="Times New Roman"/>
                <w:bCs/>
                <w:sz w:val="20"/>
                <w:szCs w:val="20"/>
                <w:lang w:eastAsia="ru-RU"/>
              </w:rPr>
              <w:t>онда</w:t>
            </w:r>
            <w:r w:rsidR="00FE7F26" w:rsidRPr="00FE7F26">
              <w:rPr>
                <w:rFonts w:ascii="Times New Roman" w:eastAsia="Times New Roman" w:hAnsi="Times New Roman"/>
                <w:bCs/>
                <w:sz w:val="20"/>
                <w:szCs w:val="20"/>
                <w:lang w:eastAsia="ru-RU"/>
              </w:rPr>
              <w:t xml:space="preserve"> и</w:t>
            </w:r>
            <w:r>
              <w:rPr>
                <w:rFonts w:ascii="Times New Roman" w:eastAsia="Times New Roman" w:hAnsi="Times New Roman"/>
                <w:bCs/>
                <w:sz w:val="20"/>
                <w:szCs w:val="20"/>
                <w:lang w:eastAsia="ru-RU"/>
              </w:rPr>
              <w:t xml:space="preserve"> дополнительных соглашений к нему</w:t>
            </w:r>
            <w:bookmarkStart w:id="0" w:name="_GoBack"/>
            <w:bookmarkEnd w:id="0"/>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FE7F26" w:rsidRPr="00FE7F26" w:rsidRDefault="00FE7F26" w:rsidP="009C3D41">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w:t>
            </w:r>
            <w:r w:rsidR="00C245E8">
              <w:rPr>
                <w:rFonts w:ascii="Times New Roman" w:eastAsia="Times New Roman" w:hAnsi="Times New Roman"/>
                <w:sz w:val="20"/>
                <w:szCs w:val="20"/>
                <w:lang w:eastAsia="ru-RU"/>
              </w:rPr>
              <w:t xml:space="preserve">омещение </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 xml:space="preserve">паспорт или иной документ, удостоверяющий личность собственника жилого помещения частного </w:t>
            </w:r>
            <w:r w:rsidR="009C3D41">
              <w:rPr>
                <w:rFonts w:ascii="Times New Roman" w:eastAsia="Times New Roman" w:hAnsi="Times New Roman"/>
                <w:sz w:val="20"/>
                <w:szCs w:val="20"/>
                <w:lang w:eastAsia="ru-RU"/>
              </w:rPr>
              <w:lastRenderedPageBreak/>
              <w:t xml:space="preserve">жилищного фонда и </w:t>
            </w:r>
            <w:r w:rsidRPr="00FE7F26">
              <w:rPr>
                <w:rFonts w:ascii="Times New Roman" w:eastAsia="Times New Roman" w:hAnsi="Times New Roman"/>
                <w:sz w:val="20"/>
                <w:szCs w:val="20"/>
                <w:lang w:eastAsia="ru-RU"/>
              </w:rPr>
              <w:t>нанимателя жилого помещения</w:t>
            </w:r>
            <w:r w:rsidR="009C3D41">
              <w:rPr>
                <w:rFonts w:ascii="Times New Roman" w:eastAsia="Times New Roman" w:hAnsi="Times New Roman"/>
                <w:sz w:val="20"/>
                <w:szCs w:val="20"/>
                <w:lang w:eastAsia="ru-RU"/>
              </w:rPr>
              <w:t xml:space="preserve"> частного </w:t>
            </w:r>
            <w:r w:rsidRPr="00FE7F26">
              <w:rPr>
                <w:rFonts w:ascii="Times New Roman" w:eastAsia="Times New Roman" w:hAnsi="Times New Roman"/>
                <w:sz w:val="20"/>
                <w:szCs w:val="20"/>
                <w:lang w:eastAsia="ru-RU"/>
              </w:rPr>
              <w:t xml:space="preserve"> жилищного </w:t>
            </w:r>
            <w:r w:rsidR="009C3D41">
              <w:rPr>
                <w:rFonts w:ascii="Times New Roman" w:eastAsia="Times New Roman" w:hAnsi="Times New Roman"/>
                <w:sz w:val="20"/>
                <w:szCs w:val="20"/>
                <w:lang w:eastAsia="ru-RU"/>
              </w:rPr>
              <w:t>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 xml:space="preserve">три экземпляра </w:t>
            </w:r>
            <w:r w:rsidR="009C3D41">
              <w:rPr>
                <w:rFonts w:ascii="Times New Roman" w:eastAsia="Times New Roman" w:hAnsi="Times New Roman"/>
                <w:sz w:val="20"/>
                <w:szCs w:val="20"/>
                <w:lang w:eastAsia="ru-RU"/>
              </w:rPr>
              <w:t>договора найма (аренды</w:t>
            </w:r>
            <w:r w:rsidRPr="00FE7F26">
              <w:rPr>
                <w:rFonts w:ascii="Times New Roman" w:eastAsia="Times New Roman" w:hAnsi="Times New Roman"/>
                <w:sz w:val="20"/>
                <w:szCs w:val="20"/>
                <w:lang w:eastAsia="ru-RU"/>
              </w:rPr>
              <w:t>) или доп</w:t>
            </w:r>
            <w:r w:rsidR="009C3D41">
              <w:rPr>
                <w:rFonts w:ascii="Times New Roman" w:eastAsia="Times New Roman" w:hAnsi="Times New Roman"/>
                <w:sz w:val="20"/>
                <w:szCs w:val="20"/>
                <w:lang w:eastAsia="ru-RU"/>
              </w:rPr>
              <w:t>олнительного соглашения к нему</w:t>
            </w:r>
            <w:r w:rsidR="009C3D41">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технический паспорт и документ, подтверждающий право собственности на жилое помещение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lastRenderedPageBreak/>
              <w:br/>
              <w:t>письменное согласие всех собственников жилого помещения – в случае, если сдается жилое помещение, нах</w:t>
            </w:r>
            <w:r w:rsidR="009C3D41">
              <w:rPr>
                <w:rFonts w:ascii="Times New Roman" w:eastAsia="Times New Roman" w:hAnsi="Times New Roman"/>
                <w:sz w:val="20"/>
                <w:szCs w:val="20"/>
                <w:lang w:eastAsia="ru-RU"/>
              </w:rPr>
              <w:t>одящееся в общей собственности</w:t>
            </w:r>
            <w:r w:rsidR="009C3D41">
              <w:rPr>
                <w:rFonts w:ascii="Times New Roman" w:eastAsia="Times New Roman" w:hAnsi="Times New Roman"/>
                <w:sz w:val="20"/>
                <w:szCs w:val="20"/>
                <w:lang w:eastAsia="ru-RU"/>
              </w:rPr>
              <w:br/>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9C3D41">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105C1">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FE7F26">
              <w:rPr>
                <w:rFonts w:ascii="Times New Roman" w:eastAsia="Times New Roman" w:hAnsi="Times New Roman"/>
                <w:bCs/>
                <w:sz w:val="20"/>
                <w:szCs w:val="20"/>
                <w:lang w:eastAsia="ru-RU"/>
              </w:rPr>
              <w:t>похозяйственную</w:t>
            </w:r>
            <w:proofErr w:type="spellEnd"/>
            <w:r w:rsidRPr="00FE7F26">
              <w:rPr>
                <w:rFonts w:ascii="Times New Roman" w:eastAsia="Times New Roman" w:hAnsi="Times New Roman"/>
                <w:bCs/>
                <w:sz w:val="20"/>
                <w:szCs w:val="20"/>
                <w:lang w:eastAsia="ru-RU"/>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сельский исполнительный комитет</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паспорта или иные документы, удостоверяющие личность сторон договора</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3 экземпляра договора купли-продажи, мены, дарения жилого дома</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7105C1">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105C1">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7105C1"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w:t>
            </w:r>
            <w:r w:rsidRPr="00FE7F26">
              <w:rPr>
                <w:rFonts w:ascii="Times New Roman" w:eastAsia="Times New Roman" w:hAnsi="Times New Roman"/>
                <w:sz w:val="20"/>
                <w:szCs w:val="20"/>
                <w:lang w:eastAsia="ru-RU"/>
              </w:rPr>
              <w:lastRenderedPageBreak/>
              <w:t>дополнительных соглашений к ним</w:t>
            </w:r>
          </w:p>
          <w:p w:rsidR="00FE7F26" w:rsidRPr="00FE7F26" w:rsidRDefault="007105C1" w:rsidP="00FE7F26">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документы, подтверждающие степень родства (свидетельство о заключении брака, свидетельство о рождении)</w:t>
            </w:r>
            <w:r w:rsidR="00FE7F26" w:rsidRPr="00FE7F26">
              <w:rPr>
                <w:rFonts w:ascii="Times New Roman" w:eastAsia="Times New Roman" w:hAnsi="Times New Roman"/>
                <w:sz w:val="20"/>
                <w:szCs w:val="20"/>
                <w:lang w:eastAsia="ru-RU"/>
              </w:rPr>
              <w:br/>
            </w:r>
            <w:r w:rsidR="00FE7F26" w:rsidRPr="00FE7F26">
              <w:rPr>
                <w:rFonts w:ascii="Times New Roman" w:eastAsia="Times New Roman" w:hAnsi="Times New Roman"/>
                <w:sz w:val="20"/>
                <w:szCs w:val="20"/>
                <w:lang w:eastAsia="ru-RU"/>
              </w:rPr>
              <w:br/>
              <w:t>для собственников жилого помещения:</w:t>
            </w:r>
          </w:p>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br/>
              <w:t>документ, подтверждающий право собственности на жилое помещение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br/>
              <w:t xml:space="preserve">письменное согласие совершеннолетних членов </w:t>
            </w:r>
            <w:r w:rsidRPr="00FE7F26">
              <w:rPr>
                <w:rFonts w:ascii="Times New Roman" w:eastAsia="Times New Roman" w:hAnsi="Times New Roman"/>
                <w:sz w:val="20"/>
                <w:szCs w:val="20"/>
                <w:lang w:eastAsia="ru-RU"/>
              </w:rPr>
              <w:lastRenderedPageBreak/>
              <w:t>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r>
            <w:r w:rsidR="007105C1">
              <w:rPr>
                <w:rFonts w:ascii="Times New Roman" w:eastAsia="Times New Roman" w:hAnsi="Times New Roman"/>
                <w:sz w:val="20"/>
                <w:szCs w:val="20"/>
                <w:lang w:eastAsia="ru-RU"/>
              </w:rPr>
              <w:t>для нанимателей</w:t>
            </w:r>
            <w:r w:rsidRPr="00FE7F26">
              <w:rPr>
                <w:rFonts w:ascii="Times New Roman" w:eastAsia="Times New Roman" w:hAnsi="Times New Roman"/>
                <w:sz w:val="20"/>
                <w:szCs w:val="20"/>
                <w:lang w:eastAsia="ru-RU"/>
              </w:rPr>
              <w:t xml:space="preserve"> жилого помещения:</w:t>
            </w:r>
          </w:p>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br/>
              <w:t>документ, подтверждающий право владения и пользования жилым помещением</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письменное согласие членов, бывших членов</w:t>
            </w:r>
            <w:r w:rsidR="007105C1">
              <w:rPr>
                <w:rFonts w:ascii="Times New Roman" w:eastAsia="Times New Roman" w:hAnsi="Times New Roman"/>
                <w:sz w:val="20"/>
                <w:szCs w:val="20"/>
                <w:lang w:eastAsia="ru-RU"/>
              </w:rPr>
              <w:t xml:space="preserve"> семьи нанимателя</w:t>
            </w:r>
            <w:r w:rsidRPr="00FE7F26">
              <w:rPr>
                <w:rFonts w:ascii="Times New Roman" w:eastAsia="Times New Roman" w:hAnsi="Times New Roman"/>
                <w:sz w:val="20"/>
                <w:szCs w:val="20"/>
                <w:lang w:eastAsia="ru-RU"/>
              </w:rPr>
              <w:t>, проживающих совместно с ним, письменное согласие других нанимателей жилого помещения, если оно предоставлено по договору найма жилого по</w:t>
            </w:r>
            <w:r w:rsidR="007105C1">
              <w:rPr>
                <w:rFonts w:ascii="Times New Roman" w:eastAsia="Times New Roman" w:hAnsi="Times New Roman"/>
                <w:sz w:val="20"/>
                <w:szCs w:val="20"/>
                <w:lang w:eastAsia="ru-RU"/>
              </w:rPr>
              <w:t>мещения нескольким нанимателям</w:t>
            </w:r>
          </w:p>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w:t>
            </w:r>
            <w:r w:rsidRPr="00FE7F26">
              <w:rPr>
                <w:rFonts w:ascii="Times New Roman" w:eastAsia="Times New Roman" w:hAnsi="Times New Roman"/>
                <w:sz w:val="20"/>
                <w:szCs w:val="20"/>
                <w:lang w:eastAsia="ru-RU"/>
              </w:rPr>
              <w:lastRenderedPageBreak/>
              <w:t>от их исполнения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2 дня со дня подачи заявления, а в случае запроса документов и (или) сведений от других государственных органов, иных организаций – </w:t>
            </w:r>
            <w:r w:rsidRPr="00FE7F26">
              <w:rPr>
                <w:rFonts w:ascii="Times New Roman" w:eastAsia="Times New Roman" w:hAnsi="Times New Roman"/>
                <w:sz w:val="20"/>
                <w:szCs w:val="20"/>
                <w:lang w:eastAsia="ru-RU"/>
              </w:rPr>
              <w:lastRenderedPageBreak/>
              <w:t>10 дней</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jc w:val="center"/>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7105C1">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105C1">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 xml:space="preserve">1.14. Регистрация договора аренды (субаренды) нежилого помещения, </w:t>
            </w:r>
            <w:proofErr w:type="spellStart"/>
            <w:r w:rsidRPr="00FE7F26">
              <w:rPr>
                <w:rFonts w:ascii="Times New Roman" w:eastAsia="Times New Roman" w:hAnsi="Times New Roman"/>
                <w:bCs/>
                <w:sz w:val="20"/>
                <w:szCs w:val="20"/>
                <w:lang w:eastAsia="ru-RU"/>
              </w:rPr>
              <w:t>машино</w:t>
            </w:r>
            <w:proofErr w:type="spellEnd"/>
            <w:r w:rsidRPr="00FE7F26">
              <w:rPr>
                <w:rFonts w:ascii="Times New Roman" w:eastAsia="Times New Roman" w:hAnsi="Times New Roman"/>
                <w:bCs/>
                <w:sz w:val="20"/>
                <w:szCs w:val="20"/>
                <w:lang w:eastAsia="ru-RU"/>
              </w:rPr>
              <w:t>-места</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 xml:space="preserve">документ, подтверждающий право собственности на нежилое помещение, </w:t>
            </w:r>
            <w:proofErr w:type="spellStart"/>
            <w:r w:rsidRPr="00FE7F26">
              <w:rPr>
                <w:rFonts w:ascii="Times New Roman" w:eastAsia="Times New Roman" w:hAnsi="Times New Roman"/>
                <w:sz w:val="20"/>
                <w:szCs w:val="20"/>
                <w:lang w:eastAsia="ru-RU"/>
              </w:rPr>
              <w:t>машино</w:t>
            </w:r>
            <w:proofErr w:type="spellEnd"/>
            <w:r w:rsidRPr="00FE7F26">
              <w:rPr>
                <w:rFonts w:ascii="Times New Roman" w:eastAsia="Times New Roman" w:hAnsi="Times New Roman"/>
                <w:sz w:val="20"/>
                <w:szCs w:val="20"/>
                <w:lang w:eastAsia="ru-RU"/>
              </w:rPr>
              <w:t>-место</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 xml:space="preserve">письменное согласие всех участников общей долевой собственности на нежилое помещение, </w:t>
            </w:r>
            <w:proofErr w:type="spellStart"/>
            <w:r w:rsidRPr="00FE7F26">
              <w:rPr>
                <w:rFonts w:ascii="Times New Roman" w:eastAsia="Times New Roman" w:hAnsi="Times New Roman"/>
                <w:sz w:val="20"/>
                <w:szCs w:val="20"/>
                <w:lang w:eastAsia="ru-RU"/>
              </w:rPr>
              <w:t>машино</w:t>
            </w:r>
            <w:proofErr w:type="spellEnd"/>
            <w:r w:rsidRPr="00FE7F26">
              <w:rPr>
                <w:rFonts w:ascii="Times New Roman" w:eastAsia="Times New Roman" w:hAnsi="Times New Roman"/>
                <w:sz w:val="20"/>
                <w:szCs w:val="20"/>
                <w:lang w:eastAsia="ru-RU"/>
              </w:rPr>
              <w:t>-место</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три экземпляра договора аренды (субаренды)</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0,2 базовой величины</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jc w:val="center"/>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7105C1">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105C1">
        <w:rPr>
          <w:rFonts w:ascii="Times New Roman" w:hAnsi="Times New Roman"/>
          <w:sz w:val="26"/>
          <w:szCs w:val="26"/>
        </w:rPr>
        <w:t>)</w:t>
      </w:r>
    </w:p>
    <w:p w:rsidR="00FE7F26" w:rsidRDefault="00FE7F26" w:rsidP="00FE7F26">
      <w:pPr>
        <w:pStyle w:val="chapter"/>
      </w:pPr>
      <w:r>
        <w:t>ГЛАВА 2</w:t>
      </w:r>
      <w:r>
        <w:br/>
        <w:t>ТРУД И СОЦИАЛЬНАЯ ЗАЩИТА</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2.37. Выдача справки о месте захоронения родственников</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5 дней со дня подачи заявления</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BE1504">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BE1504">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2.37</w:t>
            </w:r>
            <w:r w:rsidRPr="00FE7F26">
              <w:rPr>
                <w:rFonts w:ascii="Times New Roman" w:eastAsia="Times New Roman" w:hAnsi="Times New Roman"/>
                <w:bCs/>
                <w:sz w:val="20"/>
                <w:szCs w:val="20"/>
                <w:vertAlign w:val="superscript"/>
                <w:lang w:eastAsia="ru-RU"/>
              </w:rPr>
              <w:t>1</w:t>
            </w:r>
            <w:r w:rsidRPr="00FE7F26">
              <w:rPr>
                <w:rFonts w:ascii="Times New Roman" w:eastAsia="Times New Roman" w:hAnsi="Times New Roman"/>
                <w:bCs/>
                <w:sz w:val="20"/>
                <w:szCs w:val="20"/>
                <w:lang w:eastAsia="ru-RU"/>
              </w:rPr>
              <w:t xml:space="preserve">. Предоставление участков для </w:t>
            </w:r>
            <w:r w:rsidRPr="00FE7F26">
              <w:rPr>
                <w:rFonts w:ascii="Times New Roman" w:eastAsia="Times New Roman" w:hAnsi="Times New Roman"/>
                <w:bCs/>
                <w:sz w:val="20"/>
                <w:szCs w:val="20"/>
                <w:lang w:eastAsia="ru-RU"/>
              </w:rPr>
              <w:lastRenderedPageBreak/>
              <w:t>захоронения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 xml:space="preserve">специализированная </w:t>
            </w:r>
            <w:r w:rsidRPr="00FE7F26">
              <w:rPr>
                <w:rFonts w:ascii="Times New Roman" w:eastAsia="Times New Roman" w:hAnsi="Times New Roman"/>
                <w:sz w:val="20"/>
                <w:szCs w:val="20"/>
                <w:lang w:eastAsia="ru-RU"/>
              </w:rPr>
              <w:lastRenderedPageBreak/>
              <w:t>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 xml:space="preserve">заявление лица, взявшего на </w:t>
            </w:r>
            <w:r w:rsidRPr="00FE7F26">
              <w:rPr>
                <w:rFonts w:ascii="Times New Roman" w:eastAsia="Times New Roman" w:hAnsi="Times New Roman"/>
                <w:sz w:val="20"/>
                <w:szCs w:val="20"/>
                <w:lang w:eastAsia="ru-RU"/>
              </w:rPr>
              <w:lastRenderedPageBreak/>
              <w:t>себя организацию погребения умершего (погибшего)</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 xml:space="preserve">бесплатно – в случае, </w:t>
            </w:r>
            <w:r w:rsidRPr="00FE7F26">
              <w:rPr>
                <w:rFonts w:ascii="Times New Roman" w:eastAsia="Times New Roman" w:hAnsi="Times New Roman"/>
                <w:sz w:val="20"/>
                <w:szCs w:val="20"/>
                <w:lang w:eastAsia="ru-RU"/>
              </w:rPr>
              <w:lastRenderedPageBreak/>
              <w:t>предусмотренном частью второй статьи 35 Закона Республики Беларусь от 12 ноября 2001 года «О погребении и похоронном деле»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 xml:space="preserve">1 день со дня </w:t>
            </w:r>
            <w:r w:rsidRPr="00FE7F26">
              <w:rPr>
                <w:rFonts w:ascii="Times New Roman" w:eastAsia="Times New Roman" w:hAnsi="Times New Roman"/>
                <w:sz w:val="20"/>
                <w:szCs w:val="20"/>
                <w:lang w:eastAsia="ru-RU"/>
              </w:rPr>
              <w:lastRenderedPageBreak/>
              <w:t>подачи заявления</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 xml:space="preserve">бессрочно </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BE1504">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BE1504">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2.37</w:t>
            </w:r>
            <w:r w:rsidRPr="00FE7F26">
              <w:rPr>
                <w:rFonts w:ascii="Times New Roman" w:eastAsia="Times New Roman" w:hAnsi="Times New Roman"/>
                <w:bCs/>
                <w:sz w:val="20"/>
                <w:szCs w:val="20"/>
                <w:vertAlign w:val="superscript"/>
                <w:lang w:eastAsia="ru-RU"/>
              </w:rPr>
              <w:t>2</w:t>
            </w:r>
            <w:r w:rsidRPr="00FE7F26">
              <w:rPr>
                <w:rFonts w:ascii="Times New Roman" w:eastAsia="Times New Roman" w:hAnsi="Times New Roman"/>
                <w:bCs/>
                <w:sz w:val="20"/>
                <w:szCs w:val="20"/>
                <w:lang w:eastAsia="ru-RU"/>
              </w:rPr>
              <w:t>. Резервирование участков для захоронения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 лица, являющегося законным представителем умершего (погибшего)</w:t>
            </w:r>
            <w:r w:rsidRPr="00FE7F26">
              <w:rPr>
                <w:rFonts w:ascii="Times New Roman" w:eastAsia="Times New Roman" w:hAnsi="Times New Roman"/>
                <w:sz w:val="20"/>
                <w:szCs w:val="20"/>
                <w:lang w:eastAsia="ru-RU"/>
              </w:rP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1 день со дня подачи заявления</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BE1504">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BE1504">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2.37</w:t>
            </w:r>
            <w:r w:rsidRPr="00FE7F26">
              <w:rPr>
                <w:rFonts w:ascii="Times New Roman" w:eastAsia="Times New Roman" w:hAnsi="Times New Roman"/>
                <w:bCs/>
                <w:sz w:val="20"/>
                <w:szCs w:val="20"/>
                <w:vertAlign w:val="superscript"/>
                <w:lang w:eastAsia="ru-RU"/>
              </w:rPr>
              <w:t>3</w:t>
            </w:r>
            <w:r w:rsidRPr="00FE7F26">
              <w:rPr>
                <w:rFonts w:ascii="Times New Roman" w:eastAsia="Times New Roman" w:hAnsi="Times New Roman"/>
                <w:bCs/>
                <w:sz w:val="20"/>
                <w:szCs w:val="20"/>
                <w:lang w:eastAsia="ru-RU"/>
              </w:rPr>
              <w:t>. Предоставление мест в колумбарии</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специализированная организация по вопросам похоронного дела, поселковый, сельский исполнительный комитет, </w:t>
            </w:r>
            <w:r w:rsidRPr="00FE7F26">
              <w:rPr>
                <w:rFonts w:ascii="Times New Roman" w:eastAsia="Times New Roman" w:hAnsi="Times New Roman"/>
                <w:sz w:val="20"/>
                <w:szCs w:val="20"/>
                <w:lang w:eastAsia="ru-RU"/>
              </w:rPr>
              <w:lastRenderedPageBreak/>
              <w:t>администрация зон отчуждения и отселения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заявление лица, взявшего на себя организацию погребения умершего (погибшего)</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lastRenderedPageBreak/>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 xml:space="preserve">за плату в размерах, определенных местными исполнительными и распорядительными органами базового </w:t>
            </w:r>
            <w:r w:rsidRPr="00FE7F26">
              <w:rPr>
                <w:rFonts w:ascii="Times New Roman" w:eastAsia="Times New Roman" w:hAnsi="Times New Roman"/>
                <w:sz w:val="20"/>
                <w:szCs w:val="20"/>
                <w:lang w:eastAsia="ru-RU"/>
              </w:rPr>
              <w:lastRenderedPageBreak/>
              <w:t>территориального уровня</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1 день со дня подачи заявления</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BE1504">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BE1504">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2.37</w:t>
            </w:r>
            <w:r w:rsidRPr="00FE7F26">
              <w:rPr>
                <w:rFonts w:ascii="Times New Roman" w:eastAsia="Times New Roman" w:hAnsi="Times New Roman"/>
                <w:bCs/>
                <w:sz w:val="20"/>
                <w:szCs w:val="20"/>
                <w:vertAlign w:val="superscript"/>
                <w:lang w:eastAsia="ru-RU"/>
              </w:rPr>
              <w:t>4</w:t>
            </w:r>
            <w:r w:rsidRPr="00FE7F26">
              <w:rPr>
                <w:rFonts w:ascii="Times New Roman" w:eastAsia="Times New Roman" w:hAnsi="Times New Roman"/>
                <w:bCs/>
                <w:sz w:val="20"/>
                <w:szCs w:val="20"/>
                <w:lang w:eastAsia="ru-RU"/>
              </w:rPr>
              <w:t>. Резервирование мест в колумбарии</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 лица, являющегося законным представителем умершего (погибшего)</w:t>
            </w:r>
            <w:r w:rsidRPr="00FE7F26">
              <w:rPr>
                <w:rFonts w:ascii="Times New Roman" w:eastAsia="Times New Roman" w:hAnsi="Times New Roman"/>
                <w:sz w:val="20"/>
                <w:szCs w:val="20"/>
                <w:lang w:eastAsia="ru-RU"/>
              </w:rP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1 день со дня подачи заявления</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бессрочно </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BE1504">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BE1504">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FE7F26" w:rsidRPr="00FE7F26" w:rsidTr="00FE7F26">
        <w:trPr>
          <w:trHeight w:val="240"/>
        </w:trPr>
        <w:tc>
          <w:tcPr>
            <w:tcW w:w="5000" w:type="pct"/>
            <w:gridSpan w:val="6"/>
            <w:tcMar>
              <w:top w:w="0" w:type="dxa"/>
              <w:left w:w="6" w:type="dxa"/>
              <w:bottom w:w="0" w:type="dxa"/>
              <w:right w:w="6" w:type="dxa"/>
            </w:tcMar>
            <w:hideMark/>
          </w:tcPr>
          <w:p w:rsidR="00FE7F26" w:rsidRPr="00FE7F26" w:rsidRDefault="00FE7F26" w:rsidP="00FE7F26">
            <w:pPr>
              <w:spacing w:before="240" w:after="240" w:line="240" w:lineRule="auto"/>
              <w:jc w:val="center"/>
              <w:rPr>
                <w:rFonts w:ascii="Times New Roman" w:eastAsia="Times New Roman" w:hAnsi="Times New Roman"/>
                <w:b/>
                <w:bCs/>
                <w:caps/>
                <w:sz w:val="24"/>
                <w:szCs w:val="24"/>
                <w:lang w:eastAsia="ru-RU"/>
              </w:rPr>
            </w:pPr>
            <w:r w:rsidRPr="00FE7F26">
              <w:rPr>
                <w:rFonts w:ascii="Times New Roman" w:eastAsia="Times New Roman" w:hAnsi="Times New Roman"/>
                <w:b/>
                <w:bCs/>
                <w:caps/>
                <w:sz w:val="24"/>
                <w:szCs w:val="24"/>
                <w:lang w:eastAsia="ru-RU"/>
              </w:rPr>
              <w:t>ГЛАВА 5</w:t>
            </w:r>
            <w:r w:rsidRPr="00FE7F26">
              <w:rPr>
                <w:rFonts w:ascii="Times New Roman" w:eastAsia="Times New Roman" w:hAnsi="Times New Roman"/>
                <w:b/>
                <w:bCs/>
                <w:caps/>
                <w:sz w:val="24"/>
                <w:szCs w:val="24"/>
                <w:lang w:eastAsia="ru-RU"/>
              </w:rPr>
              <w:br/>
              <w:t>РЕГИСТРАЦИЯ АКТОВ ГРАЖДАНСКОГО СОСТОЯНИЯ</w:t>
            </w:r>
          </w:p>
        </w:tc>
      </w:tr>
      <w:tr w:rsidR="00FE7F26" w:rsidRPr="00FE7F26" w:rsidTr="00FE7F26">
        <w:trPr>
          <w:trHeight w:val="240"/>
        </w:trPr>
        <w:tc>
          <w:tcPr>
            <w:tcW w:w="1189" w:type="pct"/>
            <w:tcMar>
              <w:top w:w="0" w:type="dxa"/>
              <w:left w:w="6" w:type="dxa"/>
              <w:bottom w:w="0" w:type="dxa"/>
              <w:right w:w="6" w:type="dxa"/>
            </w:tcMar>
            <w:hideMark/>
          </w:tcPr>
          <w:p w:rsidR="00FE7F26" w:rsidRPr="00FE7F26" w:rsidRDefault="00FE7F26" w:rsidP="00FE7F26">
            <w:pPr>
              <w:spacing w:after="100" w:line="240" w:lineRule="auto"/>
              <w:rPr>
                <w:rFonts w:ascii="Times New Roman" w:eastAsia="Times New Roman" w:hAnsi="Times New Roman"/>
                <w:bCs/>
                <w:sz w:val="20"/>
                <w:szCs w:val="20"/>
                <w:lang w:eastAsia="ru-RU"/>
              </w:rPr>
            </w:pPr>
            <w:r w:rsidRPr="00FE7F26">
              <w:rPr>
                <w:rFonts w:ascii="Times New Roman" w:eastAsia="Times New Roman" w:hAnsi="Times New Roman"/>
                <w:bCs/>
                <w:sz w:val="20"/>
                <w:szCs w:val="20"/>
                <w:lang w:eastAsia="ru-RU"/>
              </w:rPr>
              <w:t>5.1. Регистрация рождения</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орган загса</w:t>
            </w:r>
          </w:p>
        </w:tc>
        <w:tc>
          <w:tcPr>
            <w:tcW w:w="873" w:type="pct"/>
            <w:tcMar>
              <w:top w:w="0" w:type="dxa"/>
              <w:left w:w="6" w:type="dxa"/>
              <w:bottom w:w="0" w:type="dxa"/>
              <w:right w:w="6" w:type="dxa"/>
            </w:tcMar>
            <w:hideMark/>
          </w:tcPr>
          <w:p w:rsid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заявление</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w:t>
            </w:r>
            <w:r w:rsidR="00BE1504">
              <w:rPr>
                <w:rFonts w:ascii="Times New Roman" w:eastAsia="Times New Roman" w:hAnsi="Times New Roman"/>
                <w:sz w:val="20"/>
                <w:szCs w:val="20"/>
                <w:lang w:eastAsia="ru-RU"/>
              </w:rPr>
              <w:t>едоставлении статуса беженца,</w:t>
            </w:r>
            <w:r w:rsidRPr="00FE7F26">
              <w:rPr>
                <w:rFonts w:ascii="Times New Roman" w:eastAsia="Times New Roman" w:hAnsi="Times New Roman"/>
                <w:sz w:val="20"/>
                <w:szCs w:val="20"/>
                <w:lang w:eastAsia="ru-RU"/>
              </w:rPr>
              <w:t xml:space="preserve"> дополнительной защиты</w:t>
            </w:r>
            <w:r w:rsidR="00BE1504">
              <w:rPr>
                <w:rFonts w:ascii="Times New Roman" w:eastAsia="Times New Roman" w:hAnsi="Times New Roman"/>
                <w:sz w:val="20"/>
                <w:szCs w:val="20"/>
                <w:lang w:eastAsia="ru-RU"/>
              </w:rPr>
              <w:t xml:space="preserve"> или убежища</w:t>
            </w:r>
            <w:r w:rsidR="007B34DD">
              <w:rPr>
                <w:rFonts w:ascii="Times New Roman" w:eastAsia="Times New Roman" w:hAnsi="Times New Roman"/>
                <w:sz w:val="20"/>
                <w:szCs w:val="20"/>
                <w:lang w:eastAsia="ru-RU"/>
              </w:rPr>
              <w:t xml:space="preserve"> </w:t>
            </w:r>
            <w:r w:rsidRPr="00FE7F26">
              <w:rPr>
                <w:rFonts w:ascii="Times New Roman" w:eastAsia="Times New Roman" w:hAnsi="Times New Roman"/>
                <w:sz w:val="20"/>
                <w:szCs w:val="20"/>
                <w:lang w:eastAsia="ru-RU"/>
              </w:rPr>
              <w:t xml:space="preserve"> в Республике Беларусь, и иностранных граждан и лиц без гражданства, которым </w:t>
            </w:r>
            <w:r w:rsidRPr="00FE7F26">
              <w:rPr>
                <w:rFonts w:ascii="Times New Roman" w:eastAsia="Times New Roman" w:hAnsi="Times New Roman"/>
                <w:sz w:val="20"/>
                <w:szCs w:val="20"/>
                <w:lang w:eastAsia="ru-RU"/>
              </w:rPr>
              <w:lastRenderedPageBreak/>
              <w:t>предоставлена дополнительная защита в Республике Беларусь)</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свидетельство о регистрации ходатайства о пр</w:t>
            </w:r>
            <w:r w:rsidR="007B34DD">
              <w:rPr>
                <w:rFonts w:ascii="Times New Roman" w:eastAsia="Times New Roman" w:hAnsi="Times New Roman"/>
                <w:sz w:val="20"/>
                <w:szCs w:val="20"/>
                <w:lang w:eastAsia="ru-RU"/>
              </w:rPr>
              <w:t>едоставлении статуса беженца,</w:t>
            </w:r>
            <w:r w:rsidRPr="00FE7F26">
              <w:rPr>
                <w:rFonts w:ascii="Times New Roman" w:eastAsia="Times New Roman" w:hAnsi="Times New Roman"/>
                <w:sz w:val="20"/>
                <w:szCs w:val="20"/>
                <w:lang w:eastAsia="ru-RU"/>
              </w:rPr>
              <w:t xml:space="preserve"> дополнительной защиты </w:t>
            </w:r>
            <w:r w:rsidR="007B34DD">
              <w:rPr>
                <w:rFonts w:ascii="Times New Roman" w:eastAsia="Times New Roman" w:hAnsi="Times New Roman"/>
                <w:sz w:val="20"/>
                <w:szCs w:val="20"/>
                <w:lang w:eastAsia="ru-RU"/>
              </w:rPr>
              <w:t xml:space="preserve">или убежища </w:t>
            </w:r>
            <w:r w:rsidRPr="00FE7F26">
              <w:rPr>
                <w:rFonts w:ascii="Times New Roman" w:eastAsia="Times New Roman" w:hAnsi="Times New Roman"/>
                <w:sz w:val="20"/>
                <w:szCs w:val="20"/>
                <w:lang w:eastAsia="ru-RU"/>
              </w:rPr>
              <w:t>в Республике Беларусь – для иностранных граждан и лиц без гражданства, ходатайствующих о пре</w:t>
            </w:r>
            <w:r w:rsidR="007B34DD">
              <w:rPr>
                <w:rFonts w:ascii="Times New Roman" w:eastAsia="Times New Roman" w:hAnsi="Times New Roman"/>
                <w:sz w:val="20"/>
                <w:szCs w:val="20"/>
                <w:lang w:eastAsia="ru-RU"/>
              </w:rPr>
              <w:t xml:space="preserve">доставлении статуса беженца, </w:t>
            </w:r>
            <w:r w:rsidRPr="00FE7F26">
              <w:rPr>
                <w:rFonts w:ascii="Times New Roman" w:eastAsia="Times New Roman" w:hAnsi="Times New Roman"/>
                <w:sz w:val="20"/>
                <w:szCs w:val="20"/>
                <w:lang w:eastAsia="ru-RU"/>
              </w:rPr>
              <w:t xml:space="preserve">дополнительной защиты </w:t>
            </w:r>
            <w:r w:rsidR="007B34DD">
              <w:rPr>
                <w:rFonts w:ascii="Times New Roman" w:eastAsia="Times New Roman" w:hAnsi="Times New Roman"/>
                <w:sz w:val="20"/>
                <w:szCs w:val="20"/>
                <w:lang w:eastAsia="ru-RU"/>
              </w:rPr>
              <w:t xml:space="preserve">или убежища </w:t>
            </w:r>
            <w:r w:rsidRPr="00FE7F26">
              <w:rPr>
                <w:rFonts w:ascii="Times New Roman" w:eastAsia="Times New Roman" w:hAnsi="Times New Roman"/>
                <w:sz w:val="20"/>
                <w:szCs w:val="20"/>
                <w:lang w:eastAsia="ru-RU"/>
              </w:rPr>
              <w:t>в Республике Беларусь</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медицинская справка о рождении либо копия решения суда об установлении факта рождения</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 xml:space="preserve">документ, являющийся основанием для записи сведений об отце ребенка в записи акта о рождении (совместное заявление родителей ребенка, не </w:t>
            </w:r>
            <w:r w:rsidRPr="00FE7F26">
              <w:rPr>
                <w:rFonts w:ascii="Times New Roman" w:eastAsia="Times New Roman" w:hAnsi="Times New Roman"/>
                <w:sz w:val="20"/>
                <w:szCs w:val="20"/>
                <w:lang w:eastAsia="ru-RU"/>
              </w:rPr>
              <w:lastRenderedPageBreak/>
              <w:t>состоящих в браке между собой, копия решения суда об установлении отцовства), – в случае, если родители ребенка не состоят в браке между собой</w:t>
            </w:r>
            <w:r w:rsidRPr="00FE7F26">
              <w:rPr>
                <w:rFonts w:ascii="Times New Roman" w:eastAsia="Times New Roman" w:hAnsi="Times New Roman"/>
                <w:sz w:val="20"/>
                <w:szCs w:val="20"/>
                <w:lang w:eastAsia="ru-RU"/>
              </w:rPr>
              <w:br/>
            </w:r>
            <w:r w:rsidRPr="00FE7F26">
              <w:rPr>
                <w:rFonts w:ascii="Times New Roman" w:eastAsia="Times New Roman" w:hAnsi="Times New Roman"/>
                <w:sz w:val="20"/>
                <w:szCs w:val="20"/>
                <w:lang w:eastAsia="ru-RU"/>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w:t>
            </w:r>
            <w:r w:rsidR="007B34DD">
              <w:rPr>
                <w:rFonts w:ascii="Times New Roman" w:eastAsia="Times New Roman" w:hAnsi="Times New Roman"/>
                <w:sz w:val="20"/>
                <w:szCs w:val="20"/>
                <w:lang w:eastAsia="ru-RU"/>
              </w:rPr>
              <w:t>, бывшего супруга</w:t>
            </w:r>
            <w:r w:rsidRPr="00FE7F26">
              <w:rPr>
                <w:rFonts w:ascii="Times New Roman" w:eastAsia="Times New Roman" w:hAnsi="Times New Roman"/>
                <w:sz w:val="20"/>
                <w:szCs w:val="20"/>
                <w:lang w:eastAsia="ru-RU"/>
              </w:rPr>
              <w:t xml:space="preserve">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w:t>
            </w:r>
            <w:r w:rsidR="007B34DD">
              <w:rPr>
                <w:rFonts w:ascii="Times New Roman" w:eastAsia="Times New Roman" w:hAnsi="Times New Roman"/>
                <w:sz w:val="20"/>
                <w:szCs w:val="20"/>
                <w:lang w:eastAsia="ru-RU"/>
              </w:rPr>
              <w:t>, бывший супруг</w:t>
            </w:r>
            <w:r w:rsidRPr="00FE7F26">
              <w:rPr>
                <w:rFonts w:ascii="Times New Roman" w:eastAsia="Times New Roman" w:hAnsi="Times New Roman"/>
                <w:sz w:val="20"/>
                <w:szCs w:val="20"/>
                <w:lang w:eastAsia="ru-RU"/>
              </w:rPr>
              <w:t xml:space="preserve"> не является отцом ребенка</w:t>
            </w:r>
          </w:p>
          <w:p w:rsidR="007B6B0D" w:rsidRDefault="007B6B0D" w:rsidP="00FE7F26">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 подтверждающий заключение брака между родителями ребенка, - в случае, если брак заключен за пределами Республики Беларусь</w:t>
            </w:r>
          </w:p>
          <w:p w:rsidR="007B6B0D" w:rsidRPr="00FE7F26" w:rsidRDefault="007B6B0D" w:rsidP="00FE7F26">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документ, подтверждающий прекращение брака или признания его недействительным между родителями ребенка (за исключением документов, </w:t>
            </w:r>
            <w:r>
              <w:rPr>
                <w:rFonts w:ascii="Times New Roman" w:eastAsia="Times New Roman" w:hAnsi="Times New Roman"/>
                <w:sz w:val="20"/>
                <w:szCs w:val="20"/>
                <w:lang w:eastAsia="ru-RU"/>
              </w:rPr>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r w:rsidR="006C2BA9">
              <w:rPr>
                <w:rFonts w:ascii="Times New Roman" w:eastAsia="Times New Roman" w:hAnsi="Times New Roman"/>
                <w:sz w:val="20"/>
                <w:szCs w:val="20"/>
                <w:lang w:eastAsia="ru-RU"/>
              </w:rPr>
              <w:t xml:space="preserve"> </w:t>
            </w:r>
          </w:p>
        </w:tc>
        <w:tc>
          <w:tcPr>
            <w:tcW w:w="873"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w:t>
            </w:r>
            <w:r w:rsidRPr="00FE7F26">
              <w:rPr>
                <w:rFonts w:ascii="Times New Roman" w:eastAsia="Times New Roman" w:hAnsi="Times New Roman"/>
                <w:sz w:val="20"/>
                <w:szCs w:val="20"/>
                <w:lang w:eastAsia="ru-RU"/>
              </w:rPr>
              <w:lastRenderedPageBreak/>
              <w:t>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FE7F26" w:rsidRPr="00FE7F26" w:rsidRDefault="00FE7F26" w:rsidP="00FE7F26">
            <w:pPr>
              <w:spacing w:before="120" w:after="0" w:line="240" w:lineRule="auto"/>
              <w:rPr>
                <w:rFonts w:ascii="Times New Roman" w:eastAsia="Times New Roman" w:hAnsi="Times New Roman"/>
                <w:sz w:val="20"/>
                <w:szCs w:val="20"/>
                <w:lang w:eastAsia="ru-RU"/>
              </w:rPr>
            </w:pPr>
            <w:r w:rsidRPr="00FE7F26">
              <w:rPr>
                <w:rFonts w:ascii="Times New Roman" w:eastAsia="Times New Roman" w:hAnsi="Times New Roman"/>
                <w:sz w:val="20"/>
                <w:szCs w:val="20"/>
                <w:lang w:eastAsia="ru-RU"/>
              </w:rPr>
              <w:lastRenderedPageBreak/>
              <w:t>бессрочно</w:t>
            </w:r>
          </w:p>
        </w:tc>
      </w:tr>
    </w:tbl>
    <w:p w:rsidR="00FE7F26" w:rsidRDefault="00FE7F26" w:rsidP="00FE7F26">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7B34DD">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B34D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5.2. Регистрация заключения брака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орган загса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совместное заявление лиц, вступающих в брак</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паспорта или иные документы, удостоверяющие личность лиц, вступающих в брак</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 xml:space="preserve">заявление лиц, вступающих в брак, о сокращении срока заключения брака с указанием особых обстоятельств, по которым </w:t>
            </w:r>
            <w:r w:rsidRPr="009572AF">
              <w:rPr>
                <w:rFonts w:ascii="Times New Roman" w:eastAsia="Times New Roman" w:hAnsi="Times New Roman"/>
                <w:sz w:val="20"/>
                <w:szCs w:val="20"/>
                <w:lang w:eastAsia="ru-RU"/>
              </w:rPr>
              <w:lastRenderedPageBreak/>
              <w:t>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 подтверждающий внесение платы</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помимо указанных документов лицами, вступающими в брак, представляются:</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гражданами Республики 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lastRenderedPageBreak/>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w:t>
            </w:r>
            <w:r w:rsidR="007B34DD">
              <w:rPr>
                <w:rFonts w:ascii="Times New Roman" w:eastAsia="Times New Roman" w:hAnsi="Times New Roman"/>
                <w:sz w:val="20"/>
                <w:szCs w:val="20"/>
                <w:lang w:eastAsia="ru-RU"/>
              </w:rPr>
              <w:t>, дополнительная защита</w:t>
            </w:r>
            <w:r w:rsidRPr="009572AF">
              <w:rPr>
                <w:rFonts w:ascii="Times New Roman" w:eastAsia="Times New Roman" w:hAnsi="Times New Roman"/>
                <w:sz w:val="20"/>
                <w:szCs w:val="20"/>
                <w:lang w:eastAsia="ru-RU"/>
              </w:rPr>
              <w:t xml:space="preserve"> или убежище в Республике 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lastRenderedPageBreak/>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иностранными гражданами и лицами без гражданства, которым предоставлены статус беженца</w:t>
            </w:r>
            <w:r w:rsidR="007B34DD">
              <w:rPr>
                <w:rFonts w:ascii="Times New Roman" w:eastAsia="Times New Roman" w:hAnsi="Times New Roman"/>
                <w:sz w:val="20"/>
                <w:szCs w:val="20"/>
                <w:lang w:eastAsia="ru-RU"/>
              </w:rPr>
              <w:t>, дополнительная защита</w:t>
            </w:r>
            <w:r w:rsidRPr="009572AF">
              <w:rPr>
                <w:rFonts w:ascii="Times New Roman" w:eastAsia="Times New Roman" w:hAnsi="Times New Roman"/>
                <w:sz w:val="20"/>
                <w:szCs w:val="20"/>
                <w:lang w:eastAsia="ru-RU"/>
              </w:rPr>
              <w:t xml:space="preserve"> или убежище в Республике </w:t>
            </w:r>
            <w:r w:rsidRPr="009572AF">
              <w:rPr>
                <w:rFonts w:ascii="Times New Roman" w:eastAsia="Times New Roman" w:hAnsi="Times New Roman"/>
                <w:sz w:val="20"/>
                <w:szCs w:val="20"/>
                <w:lang w:eastAsia="ru-RU"/>
              </w:rPr>
              <w:lastRenderedPageBreak/>
              <w:t>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3 месяца со дня подачи заявления</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бессрочно</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7B34D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B34D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5.3. Регистрация установления отцовства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орган загса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паспорта или иные документы, удостоверяющие личность заявителей (заявителя)</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свидетельство о рождении ребенка – в случае, если регистрация рождения ребенка была произведена ранее</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 xml:space="preserve">письменное согласие совершеннолетнего лица, в отношении которого производится регистрация установления отцовства, – в </w:t>
            </w:r>
            <w:r w:rsidRPr="009572AF">
              <w:rPr>
                <w:rFonts w:ascii="Times New Roman" w:eastAsia="Times New Roman" w:hAnsi="Times New Roman"/>
                <w:sz w:val="20"/>
                <w:szCs w:val="20"/>
                <w:lang w:eastAsia="ru-RU"/>
              </w:rPr>
              <w:lastRenderedPageBreak/>
              <w:t>случае регистрации установления отцовства в отношении лица, достигшего совершеннолетия</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w:t>
            </w:r>
            <w:r w:rsidRPr="009572AF">
              <w:rPr>
                <w:rFonts w:ascii="Times New Roman" w:eastAsia="Times New Roman" w:hAnsi="Times New Roman"/>
                <w:sz w:val="20"/>
                <w:szCs w:val="20"/>
                <w:lang w:eastAsia="ru-RU"/>
              </w:rPr>
              <w:lastRenderedPageBreak/>
              <w:t>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бессрочно</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7B34D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B34D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5.5. Регистрация смерти</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орган загса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заявление</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w:t>
            </w:r>
            <w:r w:rsidR="007B34DD">
              <w:rPr>
                <w:rFonts w:ascii="Times New Roman" w:eastAsia="Times New Roman" w:hAnsi="Times New Roman"/>
                <w:sz w:val="20"/>
                <w:szCs w:val="20"/>
                <w:lang w:eastAsia="ru-RU"/>
              </w:rPr>
              <w:t>едоставлении статуса беженца,</w:t>
            </w:r>
            <w:r w:rsidRPr="009572AF">
              <w:rPr>
                <w:rFonts w:ascii="Times New Roman" w:eastAsia="Times New Roman" w:hAnsi="Times New Roman"/>
                <w:sz w:val="20"/>
                <w:szCs w:val="20"/>
                <w:lang w:eastAsia="ru-RU"/>
              </w:rPr>
              <w:t xml:space="preserve"> дополнительной защиты </w:t>
            </w:r>
            <w:r w:rsidR="007B34DD">
              <w:rPr>
                <w:rFonts w:ascii="Times New Roman" w:eastAsia="Times New Roman" w:hAnsi="Times New Roman"/>
                <w:sz w:val="20"/>
                <w:szCs w:val="20"/>
                <w:lang w:eastAsia="ru-RU"/>
              </w:rPr>
              <w:t xml:space="preserve">или убежища </w:t>
            </w:r>
            <w:r w:rsidRPr="009572AF">
              <w:rPr>
                <w:rFonts w:ascii="Times New Roman" w:eastAsia="Times New Roman" w:hAnsi="Times New Roman"/>
                <w:sz w:val="20"/>
                <w:szCs w:val="20"/>
                <w:lang w:eastAsia="ru-RU"/>
              </w:rPr>
              <w:t>в Республике Беларусь, и иностранных граждан и лиц без гражданства, которым предоставлена дополнительная защита в Республике 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свидетельства умершего (при их наличии) и заявителя о регистрации ходатайства о пр</w:t>
            </w:r>
            <w:r w:rsidR="009A3AED">
              <w:rPr>
                <w:rFonts w:ascii="Times New Roman" w:eastAsia="Times New Roman" w:hAnsi="Times New Roman"/>
                <w:sz w:val="20"/>
                <w:szCs w:val="20"/>
                <w:lang w:eastAsia="ru-RU"/>
              </w:rPr>
              <w:t>едоставлении статуса беженца,</w:t>
            </w:r>
            <w:r w:rsidRPr="009572AF">
              <w:rPr>
                <w:rFonts w:ascii="Times New Roman" w:eastAsia="Times New Roman" w:hAnsi="Times New Roman"/>
                <w:sz w:val="20"/>
                <w:szCs w:val="20"/>
                <w:lang w:eastAsia="ru-RU"/>
              </w:rPr>
              <w:t xml:space="preserve"> дополнительной </w:t>
            </w:r>
            <w:r w:rsidRPr="009572AF">
              <w:rPr>
                <w:rFonts w:ascii="Times New Roman" w:eastAsia="Times New Roman" w:hAnsi="Times New Roman"/>
                <w:sz w:val="20"/>
                <w:szCs w:val="20"/>
                <w:lang w:eastAsia="ru-RU"/>
              </w:rPr>
              <w:lastRenderedPageBreak/>
              <w:t xml:space="preserve">защиты </w:t>
            </w:r>
            <w:r w:rsidR="009A3AED">
              <w:rPr>
                <w:rFonts w:ascii="Times New Roman" w:eastAsia="Times New Roman" w:hAnsi="Times New Roman"/>
                <w:sz w:val="20"/>
                <w:szCs w:val="20"/>
                <w:lang w:eastAsia="ru-RU"/>
              </w:rPr>
              <w:t xml:space="preserve">или убежища </w:t>
            </w:r>
            <w:r w:rsidRPr="009572AF">
              <w:rPr>
                <w:rFonts w:ascii="Times New Roman" w:eastAsia="Times New Roman" w:hAnsi="Times New Roman"/>
                <w:sz w:val="20"/>
                <w:szCs w:val="20"/>
                <w:lang w:eastAsia="ru-RU"/>
              </w:rPr>
              <w:t>в Республике Беларусь – для иностранных граждан и лиц без гражданства, ходатайствующих о пр</w:t>
            </w:r>
            <w:r w:rsidR="009A3AED">
              <w:rPr>
                <w:rFonts w:ascii="Times New Roman" w:eastAsia="Times New Roman" w:hAnsi="Times New Roman"/>
                <w:sz w:val="20"/>
                <w:szCs w:val="20"/>
                <w:lang w:eastAsia="ru-RU"/>
              </w:rPr>
              <w:t>едоставлении статуса беженца,</w:t>
            </w:r>
            <w:r w:rsidRPr="009572AF">
              <w:rPr>
                <w:rFonts w:ascii="Times New Roman" w:eastAsia="Times New Roman" w:hAnsi="Times New Roman"/>
                <w:sz w:val="20"/>
                <w:szCs w:val="20"/>
                <w:lang w:eastAsia="ru-RU"/>
              </w:rPr>
              <w:t xml:space="preserve"> дополнительной защиты</w:t>
            </w:r>
            <w:r w:rsidR="009A3AED">
              <w:rPr>
                <w:rFonts w:ascii="Times New Roman" w:eastAsia="Times New Roman" w:hAnsi="Times New Roman"/>
                <w:sz w:val="20"/>
                <w:szCs w:val="20"/>
                <w:lang w:eastAsia="ru-RU"/>
              </w:rPr>
              <w:t xml:space="preserve"> или убежища</w:t>
            </w:r>
            <w:r w:rsidRPr="009572AF">
              <w:rPr>
                <w:rFonts w:ascii="Times New Roman" w:eastAsia="Times New Roman" w:hAnsi="Times New Roman"/>
                <w:sz w:val="20"/>
                <w:szCs w:val="20"/>
                <w:lang w:eastAsia="ru-RU"/>
              </w:rPr>
              <w:t xml:space="preserve"> в Республике 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бессрочно</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9A3AE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9A3AE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5.13. Выдача справок о рождении, о смерти</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орган загса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паспорт или иной документ, удостоверяющий личность</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в день обращения, но не ранее дня регистрации рождения, смерти</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бессрочно</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9A3AE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9A3AED">
        <w:rPr>
          <w:rFonts w:ascii="Times New Roman" w:hAnsi="Times New Roman"/>
          <w:sz w:val="26"/>
          <w:szCs w:val="26"/>
        </w:rPr>
        <w:t>)</w:t>
      </w:r>
    </w:p>
    <w:p w:rsidR="009572AF" w:rsidRDefault="009572AF" w:rsidP="009572AF">
      <w:pPr>
        <w:pStyle w:val="chapter"/>
        <w:spacing w:before="120"/>
      </w:pPr>
      <w:r>
        <w:lastRenderedPageBreak/>
        <w:t>ГЛАВА 6</w:t>
      </w:r>
      <w:r>
        <w:br/>
        <w:t>ОБРАЗОВАНИЕ</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паспорт или иной документ, удостоверяющий личность законного представителя ребенка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w:t>
            </w:r>
            <w:r w:rsidR="009A3AED">
              <w:rPr>
                <w:rFonts w:ascii="Times New Roman" w:eastAsia="Times New Roman" w:hAnsi="Times New Roman"/>
                <w:sz w:val="20"/>
                <w:szCs w:val="20"/>
                <w:lang w:eastAsia="ru-RU"/>
              </w:rPr>
              <w:t xml:space="preserve"> предоставлен статус беженца,</w:t>
            </w:r>
            <w:r w:rsidRPr="009572AF">
              <w:rPr>
                <w:rFonts w:ascii="Times New Roman" w:eastAsia="Times New Roman" w:hAnsi="Times New Roman"/>
                <w:sz w:val="20"/>
                <w:szCs w:val="20"/>
                <w:lang w:eastAsia="ru-RU"/>
              </w:rPr>
              <w:t xml:space="preserve"> дополнительная защита </w:t>
            </w:r>
            <w:r w:rsidR="009A3AED">
              <w:rPr>
                <w:rFonts w:ascii="Times New Roman" w:eastAsia="Times New Roman" w:hAnsi="Times New Roman"/>
                <w:sz w:val="20"/>
                <w:szCs w:val="20"/>
                <w:lang w:eastAsia="ru-RU"/>
              </w:rPr>
              <w:t xml:space="preserve">или убежище </w:t>
            </w:r>
            <w:r w:rsidRPr="009572AF">
              <w:rPr>
                <w:rFonts w:ascii="Times New Roman" w:eastAsia="Times New Roman" w:hAnsi="Times New Roman"/>
                <w:sz w:val="20"/>
                <w:szCs w:val="20"/>
                <w:lang w:eastAsia="ru-RU"/>
              </w:rPr>
              <w:t>в Республике Беларусь либо которые ходатайствуют о пр</w:t>
            </w:r>
            <w:r w:rsidR="009A3AED">
              <w:rPr>
                <w:rFonts w:ascii="Times New Roman" w:eastAsia="Times New Roman" w:hAnsi="Times New Roman"/>
                <w:sz w:val="20"/>
                <w:szCs w:val="20"/>
                <w:lang w:eastAsia="ru-RU"/>
              </w:rPr>
              <w:t>едоставлении статуса беженца,</w:t>
            </w:r>
            <w:r w:rsidRPr="009572AF">
              <w:rPr>
                <w:rFonts w:ascii="Times New Roman" w:eastAsia="Times New Roman" w:hAnsi="Times New Roman"/>
                <w:sz w:val="20"/>
                <w:szCs w:val="20"/>
                <w:lang w:eastAsia="ru-RU"/>
              </w:rPr>
              <w:t xml:space="preserve"> дополнительной защиты</w:t>
            </w:r>
            <w:r w:rsidR="009A3AED">
              <w:rPr>
                <w:rFonts w:ascii="Times New Roman" w:eastAsia="Times New Roman" w:hAnsi="Times New Roman"/>
                <w:sz w:val="20"/>
                <w:szCs w:val="20"/>
                <w:lang w:eastAsia="ru-RU"/>
              </w:rPr>
              <w:t xml:space="preserve"> или убежища</w:t>
            </w:r>
            <w:r w:rsidRPr="009572AF">
              <w:rPr>
                <w:rFonts w:ascii="Times New Roman" w:eastAsia="Times New Roman" w:hAnsi="Times New Roman"/>
                <w:sz w:val="20"/>
                <w:szCs w:val="20"/>
                <w:lang w:eastAsia="ru-RU"/>
              </w:rPr>
              <w:t xml:space="preserve"> в Республике Беларусь)</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xml:space="preserve">бесплатно </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в день обращения</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до получения направления в учреждение образования</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9A3AE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9A3AE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rsidRPr="009572AF">
              <w:rPr>
                <w:rFonts w:ascii="Times New Roman" w:eastAsia="Times New Roman" w:hAnsi="Times New Roman"/>
                <w:bCs/>
                <w:sz w:val="20"/>
                <w:szCs w:val="20"/>
                <w:lang w:eastAsia="ru-RU"/>
              </w:rPr>
              <w:lastRenderedPageBreak/>
              <w:t>интеллектуальной недостаточностью</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паспорт или иной документ, удостоверяющий личность законного представителя ребенка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w:t>
            </w:r>
            <w:r w:rsidRPr="009572AF">
              <w:rPr>
                <w:rFonts w:ascii="Times New Roman" w:eastAsia="Times New Roman" w:hAnsi="Times New Roman"/>
                <w:sz w:val="20"/>
                <w:szCs w:val="20"/>
                <w:lang w:eastAsia="ru-RU"/>
              </w:rPr>
              <w:lastRenderedPageBreak/>
              <w:t xml:space="preserve">которым предоставлен статус </w:t>
            </w:r>
            <w:r w:rsidR="009A3AED">
              <w:rPr>
                <w:rFonts w:ascii="Times New Roman" w:eastAsia="Times New Roman" w:hAnsi="Times New Roman"/>
                <w:sz w:val="20"/>
                <w:szCs w:val="20"/>
                <w:lang w:eastAsia="ru-RU"/>
              </w:rPr>
              <w:t>беженца,</w:t>
            </w:r>
            <w:r w:rsidRPr="009572AF">
              <w:rPr>
                <w:rFonts w:ascii="Times New Roman" w:eastAsia="Times New Roman" w:hAnsi="Times New Roman"/>
                <w:sz w:val="20"/>
                <w:szCs w:val="20"/>
                <w:lang w:eastAsia="ru-RU"/>
              </w:rPr>
              <w:t xml:space="preserve"> дополнительная защита </w:t>
            </w:r>
            <w:r w:rsidR="009A3AED">
              <w:rPr>
                <w:rFonts w:ascii="Times New Roman" w:eastAsia="Times New Roman" w:hAnsi="Times New Roman"/>
                <w:sz w:val="20"/>
                <w:szCs w:val="20"/>
                <w:lang w:eastAsia="ru-RU"/>
              </w:rPr>
              <w:t xml:space="preserve">или убежище </w:t>
            </w:r>
            <w:r w:rsidRPr="009572AF">
              <w:rPr>
                <w:rFonts w:ascii="Times New Roman" w:eastAsia="Times New Roman" w:hAnsi="Times New Roman"/>
                <w:sz w:val="20"/>
                <w:szCs w:val="20"/>
                <w:lang w:eastAsia="ru-RU"/>
              </w:rPr>
              <w:t>в Республике Беларусь либо которые ходатайствуют о пр</w:t>
            </w:r>
            <w:r w:rsidR="009A3AED">
              <w:rPr>
                <w:rFonts w:ascii="Times New Roman" w:eastAsia="Times New Roman" w:hAnsi="Times New Roman"/>
                <w:sz w:val="20"/>
                <w:szCs w:val="20"/>
                <w:lang w:eastAsia="ru-RU"/>
              </w:rPr>
              <w:t>едоставлении статуса беженца,</w:t>
            </w:r>
            <w:r w:rsidRPr="009572AF">
              <w:rPr>
                <w:rFonts w:ascii="Times New Roman" w:eastAsia="Times New Roman" w:hAnsi="Times New Roman"/>
                <w:sz w:val="20"/>
                <w:szCs w:val="20"/>
                <w:lang w:eastAsia="ru-RU"/>
              </w:rPr>
              <w:t xml:space="preserve"> дополнительной защиты </w:t>
            </w:r>
            <w:r w:rsidR="009A3AED">
              <w:rPr>
                <w:rFonts w:ascii="Times New Roman" w:eastAsia="Times New Roman" w:hAnsi="Times New Roman"/>
                <w:sz w:val="20"/>
                <w:szCs w:val="20"/>
                <w:lang w:eastAsia="ru-RU"/>
              </w:rPr>
              <w:t xml:space="preserve">или убежища </w:t>
            </w:r>
            <w:r w:rsidRPr="009572AF">
              <w:rPr>
                <w:rFonts w:ascii="Times New Roman" w:eastAsia="Times New Roman" w:hAnsi="Times New Roman"/>
                <w:sz w:val="20"/>
                <w:szCs w:val="20"/>
                <w:lang w:eastAsia="ru-RU"/>
              </w:rPr>
              <w:t>в Республике Беларусь)</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в день обращения</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15 д</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9A3AE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9A3AED">
        <w:rPr>
          <w:rFonts w:ascii="Times New Roman" w:hAnsi="Times New Roman"/>
          <w:sz w:val="26"/>
          <w:szCs w:val="26"/>
        </w:rPr>
        <w:t>)</w:t>
      </w:r>
    </w:p>
    <w:p w:rsidR="009572AF" w:rsidRDefault="009572AF" w:rsidP="009572AF">
      <w:pPr>
        <w:pStyle w:val="chapter"/>
      </w:pPr>
      <w:r>
        <w:lastRenderedPageBreak/>
        <w:t>ГЛАВА 9</w:t>
      </w:r>
      <w:r>
        <w:br/>
        <w:t>АРХИТЕКТУРА И СТРОИТЕЛЬСТВО</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 xml:space="preserve">9.3. Выдача: </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w:t>
            </w:r>
          </w:p>
        </w:tc>
      </w:tr>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заявление</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до даты приемки объекта в эксплуатацию</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9A3AE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9A3AE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заявление</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w:t>
            </w:r>
            <w:r w:rsidRPr="009572AF">
              <w:rPr>
                <w:rFonts w:ascii="Times New Roman" w:eastAsia="Times New Roman" w:hAnsi="Times New Roman"/>
                <w:sz w:val="20"/>
                <w:szCs w:val="20"/>
                <w:lang w:eastAsia="ru-RU"/>
              </w:rPr>
              <w:lastRenderedPageBreak/>
              <w:t>архитектурной, градостроительной и строительной деятельности на территории административно-территориальной единицы</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p w:rsidR="009A3AED" w:rsidRPr="009572AF" w:rsidRDefault="009A3AED" w:rsidP="009572AF">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ведомость технических характеристик</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бессрочно</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9A3AE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9A3AE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30"/>
        <w:gridCol w:w="2508"/>
        <w:gridCol w:w="2508"/>
        <w:gridCol w:w="2508"/>
        <w:gridCol w:w="1646"/>
        <w:gridCol w:w="1991"/>
      </w:tblGrid>
      <w:tr w:rsidR="009572AF" w:rsidRPr="009572AF" w:rsidTr="009572AF">
        <w:trPr>
          <w:trHeight w:val="240"/>
        </w:trPr>
        <w:tc>
          <w:tcPr>
            <w:tcW w:w="1175"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9.3.5. решения о продлении срока строительства капитального строения в виде жилого дома, дачи</w:t>
            </w:r>
          </w:p>
        </w:tc>
        <w:tc>
          <w:tcPr>
            <w:tcW w:w="859"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местный исполнительный и распорядительный орган</w:t>
            </w:r>
          </w:p>
        </w:tc>
        <w:tc>
          <w:tcPr>
            <w:tcW w:w="859"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заявление</w:t>
            </w:r>
          </w:p>
        </w:tc>
        <w:tc>
          <w:tcPr>
            <w:tcW w:w="859"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бесплатно</w:t>
            </w:r>
          </w:p>
        </w:tc>
        <w:tc>
          <w:tcPr>
            <w:tcW w:w="564" w:type="pct"/>
            <w:tcMar>
              <w:top w:w="0" w:type="dxa"/>
              <w:left w:w="6" w:type="dxa"/>
              <w:bottom w:w="0" w:type="dxa"/>
              <w:right w:w="6" w:type="dxa"/>
            </w:tcMar>
            <w:hideMark/>
          </w:tcPr>
          <w:p w:rsid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15 дней со дня подачи заявления</w:t>
            </w:r>
            <w:r w:rsidR="009A3AED">
              <w:rPr>
                <w:rFonts w:ascii="Times New Roman" w:eastAsia="Times New Roman" w:hAnsi="Times New Roman"/>
                <w:sz w:val="20"/>
                <w:szCs w:val="20"/>
                <w:lang w:eastAsia="ru-RU"/>
              </w:rPr>
              <w:t>,</w:t>
            </w:r>
          </w:p>
          <w:p w:rsidR="009A3AED" w:rsidRDefault="009A3AED" w:rsidP="009A3AE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 в случае запроса</w:t>
            </w:r>
          </w:p>
          <w:p w:rsidR="009A3AED" w:rsidRDefault="009A3AED" w:rsidP="009A3AE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документов и(или)</w:t>
            </w:r>
          </w:p>
          <w:p w:rsidR="009A3AED" w:rsidRPr="009572AF" w:rsidRDefault="009A3AED" w:rsidP="009A3AE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сведений от других государственных органов, иных организаций – 1 месяц</w:t>
            </w:r>
          </w:p>
        </w:tc>
        <w:tc>
          <w:tcPr>
            <w:tcW w:w="682"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w:t>
            </w:r>
            <w:r w:rsidRPr="009572AF">
              <w:rPr>
                <w:rFonts w:ascii="Times New Roman" w:eastAsia="Times New Roman" w:hAnsi="Times New Roman"/>
                <w:sz w:val="20"/>
                <w:szCs w:val="20"/>
                <w:lang w:eastAsia="ru-RU"/>
              </w:rPr>
              <w:lastRenderedPageBreak/>
              <w:t>правовых актов Республики Беларусь, 2006 г., № 24, 1/7258)</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9A3AED">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9A3AE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1 месяц</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 xml:space="preserve">не более 3 лет с даты подписания акта </w:t>
            </w:r>
          </w:p>
        </w:tc>
      </w:tr>
    </w:tbl>
    <w:p w:rsidR="009572AF" w:rsidRDefault="009572AF" w:rsidP="009572AF">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77715C">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77715C">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9572AF" w:rsidRPr="009572AF" w:rsidTr="009572AF">
        <w:trPr>
          <w:trHeight w:val="240"/>
        </w:trPr>
        <w:tc>
          <w:tcPr>
            <w:tcW w:w="1189" w:type="pct"/>
            <w:tcMar>
              <w:top w:w="0" w:type="dxa"/>
              <w:left w:w="6" w:type="dxa"/>
              <w:bottom w:w="0" w:type="dxa"/>
              <w:right w:w="6" w:type="dxa"/>
            </w:tcMar>
            <w:hideMark/>
          </w:tcPr>
          <w:p w:rsidR="009572AF" w:rsidRPr="009572AF" w:rsidRDefault="009572AF" w:rsidP="009572AF">
            <w:pPr>
              <w:spacing w:after="100" w:line="240" w:lineRule="auto"/>
              <w:rPr>
                <w:rFonts w:ascii="Times New Roman" w:eastAsia="Times New Roman" w:hAnsi="Times New Roman"/>
                <w:bCs/>
                <w:sz w:val="20"/>
                <w:szCs w:val="20"/>
                <w:lang w:eastAsia="ru-RU"/>
              </w:rPr>
            </w:pPr>
            <w:r w:rsidRPr="009572AF">
              <w:rPr>
                <w:rFonts w:ascii="Times New Roman" w:eastAsia="Times New Roman" w:hAnsi="Times New Roman"/>
                <w:bCs/>
                <w:sz w:val="20"/>
                <w:szCs w:val="20"/>
                <w:lang w:eastAsia="ru-RU"/>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заявление</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w:t>
            </w:r>
            <w:r w:rsidRPr="009572AF">
              <w:rPr>
                <w:rFonts w:ascii="Times New Roman" w:eastAsia="Times New Roman" w:hAnsi="Times New Roman"/>
                <w:sz w:val="20"/>
                <w:szCs w:val="20"/>
                <w:lang w:eastAsia="ru-RU"/>
              </w:rPr>
              <w:lastRenderedPageBreak/>
              <w:t>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копия решения суда о признании права собственности на самовольную постройку – в случае принятия судом такого решения</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документ, подтверждающий право на земельный участок</w:t>
            </w:r>
            <w:r w:rsidR="0077715C">
              <w:rPr>
                <w:rFonts w:ascii="Times New Roman" w:eastAsia="Times New Roman" w:hAnsi="Times New Roman"/>
                <w:sz w:val="20"/>
                <w:szCs w:val="20"/>
                <w:lang w:eastAsia="ru-RU"/>
              </w:rPr>
              <w:t xml:space="preserve"> (для блокированных жилых домов, одноквартирных жилых домов, а также нежилых капитальных построек на придомовой территории)</w:t>
            </w:r>
            <w:r w:rsidRPr="009572AF">
              <w:rPr>
                <w:rFonts w:ascii="Times New Roman" w:eastAsia="Times New Roman" w:hAnsi="Times New Roman"/>
                <w:sz w:val="20"/>
                <w:szCs w:val="20"/>
                <w:lang w:eastAsia="ru-RU"/>
              </w:rPr>
              <w:br/>
            </w:r>
            <w:r w:rsidRPr="009572AF">
              <w:rPr>
                <w:rFonts w:ascii="Times New Roman" w:eastAsia="Times New Roman" w:hAnsi="Times New Roman"/>
                <w:sz w:val="20"/>
                <w:szCs w:val="20"/>
                <w:lang w:eastAsia="ru-RU"/>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rsidR="0077715C" w:rsidRPr="009572AF" w:rsidRDefault="0077715C" w:rsidP="009572AF">
            <w:pPr>
              <w:spacing w:before="12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ведомость технических </w:t>
            </w:r>
            <w:r>
              <w:rPr>
                <w:rFonts w:ascii="Times New Roman" w:eastAsia="Times New Roman" w:hAnsi="Times New Roman"/>
                <w:sz w:val="20"/>
                <w:szCs w:val="20"/>
                <w:lang w:eastAsia="ru-RU"/>
              </w:rPr>
              <w:lastRenderedPageBreak/>
              <w:t>характеристик</w:t>
            </w:r>
          </w:p>
        </w:tc>
        <w:tc>
          <w:tcPr>
            <w:tcW w:w="873"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572AF" w:rsidRPr="009572AF" w:rsidRDefault="009572AF" w:rsidP="009572AF">
            <w:pPr>
              <w:spacing w:before="120" w:after="0" w:line="240" w:lineRule="auto"/>
              <w:rPr>
                <w:rFonts w:ascii="Times New Roman" w:eastAsia="Times New Roman" w:hAnsi="Times New Roman"/>
                <w:sz w:val="20"/>
                <w:szCs w:val="20"/>
                <w:lang w:eastAsia="ru-RU"/>
              </w:rPr>
            </w:pPr>
            <w:r w:rsidRPr="009572AF">
              <w:rPr>
                <w:rFonts w:ascii="Times New Roman" w:eastAsia="Times New Roman" w:hAnsi="Times New Roman"/>
                <w:sz w:val="20"/>
                <w:szCs w:val="20"/>
                <w:lang w:eastAsia="ru-RU"/>
              </w:rPr>
              <w:t>бессрочно</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77715C">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0077715C">
        <w:rPr>
          <w:rFonts w:ascii="Times New Roman" w:hAnsi="Times New Roman"/>
          <w:sz w:val="26"/>
          <w:szCs w:val="26"/>
        </w:rPr>
        <w:t>.</w:t>
      </w:r>
      <w:r w:rsidRPr="00B57E35">
        <w:rPr>
          <w:rFonts w:ascii="Times New Roman" w:hAnsi="Times New Roman"/>
          <w:sz w:val="26"/>
          <w:szCs w:val="26"/>
        </w:rPr>
        <w:t xml:space="preserve"> №1</w:t>
      </w:r>
      <w:r w:rsidR="0077715C">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5000" w:type="pct"/>
            <w:gridSpan w:val="6"/>
            <w:tcMar>
              <w:top w:w="0" w:type="dxa"/>
              <w:left w:w="6" w:type="dxa"/>
              <w:bottom w:w="0" w:type="dxa"/>
              <w:right w:w="6" w:type="dxa"/>
            </w:tcMar>
            <w:hideMark/>
          </w:tcPr>
          <w:p w:rsidR="00A36744" w:rsidRPr="00A36744" w:rsidRDefault="00A36744" w:rsidP="00A36744">
            <w:pPr>
              <w:spacing w:before="240" w:after="240" w:line="240" w:lineRule="auto"/>
              <w:jc w:val="center"/>
              <w:rPr>
                <w:rFonts w:ascii="Times New Roman" w:eastAsia="Times New Roman" w:hAnsi="Times New Roman"/>
                <w:b/>
                <w:bCs/>
                <w:caps/>
                <w:sz w:val="24"/>
                <w:szCs w:val="24"/>
                <w:lang w:eastAsia="ru-RU"/>
              </w:rPr>
            </w:pPr>
            <w:r w:rsidRPr="00A36744">
              <w:rPr>
                <w:rFonts w:ascii="Times New Roman" w:eastAsia="Times New Roman" w:hAnsi="Times New Roman"/>
                <w:b/>
                <w:bCs/>
                <w:caps/>
                <w:sz w:val="24"/>
                <w:szCs w:val="24"/>
                <w:lang w:eastAsia="ru-RU"/>
              </w:rPr>
              <w:t>ГЛАВА 11</w:t>
            </w:r>
            <w:r w:rsidR="00CF2F69">
              <w:rPr>
                <w:rFonts w:ascii="Times New Roman" w:eastAsia="Times New Roman" w:hAnsi="Times New Roman"/>
                <w:b/>
                <w:bCs/>
                <w:caps/>
                <w:sz w:val="24"/>
                <w:szCs w:val="24"/>
                <w:lang w:eastAsia="ru-RU"/>
              </w:rPr>
              <w:t xml:space="preserve"> </w:t>
            </w:r>
            <w:r w:rsidRPr="00A36744">
              <w:rPr>
                <w:rFonts w:ascii="Times New Roman" w:eastAsia="Times New Roman" w:hAnsi="Times New Roman"/>
                <w:b/>
                <w:bCs/>
                <w:caps/>
                <w:sz w:val="24"/>
                <w:szCs w:val="24"/>
                <w:lang w:eastAsia="ru-RU"/>
              </w:rPr>
              <w:br/>
              <w:t>ДОКУМЕНТИРОВАНИЕ НАСЕЛЕНИЯ РЕСПУБЛИКИ БЕЛАРУСЬ</w:t>
            </w:r>
          </w:p>
        </w:tc>
      </w:tr>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bCs/>
                <w:sz w:val="20"/>
                <w:szCs w:val="20"/>
                <w:lang w:eastAsia="ru-RU"/>
              </w:rPr>
            </w:pPr>
            <w:r w:rsidRPr="00A36744">
              <w:rPr>
                <w:rFonts w:ascii="Times New Roman" w:eastAsia="Times New Roman" w:hAnsi="Times New Roman"/>
                <w:bCs/>
                <w:sz w:val="20"/>
                <w:szCs w:val="20"/>
                <w:lang w:eastAsia="ru-RU"/>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r>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11.1.1. в связи с достижением 14-летнего возраста</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рождении заявителя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4 цветные фотографии заявителя, соответствующие его возрасту, размером 40 х 50 мм (одним листом)</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документы, необходимые для регистрации по месту жительства, указанные в пункте 13.1 настоящего перечня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внесение платы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бесплатно – для граждан Республики Беларусь, находящихся на полном государственном обеспечении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базовая величина – для иных граждан Республики Беларусь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базовая величина – дополнительно за выдачу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 месяц со дня подачи заявления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15 дней со дня подачи заявления – в случае выдачи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10 лет</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6C2BA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6C2BA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вид на жительство (при его наличии)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4 цветные фотографии заявителя, соответствующие его возрасту, размером 40 х 50 м</w:t>
            </w:r>
            <w:r w:rsidR="006C2BA9">
              <w:rPr>
                <w:rFonts w:ascii="Times New Roman" w:eastAsia="Times New Roman" w:hAnsi="Times New Roman"/>
                <w:sz w:val="20"/>
                <w:szCs w:val="20"/>
                <w:lang w:eastAsia="ru-RU"/>
              </w:rPr>
              <w:t>м (одним листом)</w:t>
            </w:r>
            <w:r w:rsidRPr="00A36744">
              <w:rPr>
                <w:rFonts w:ascii="Times New Roman" w:eastAsia="Times New Roman" w:hAnsi="Times New Roman"/>
                <w:sz w:val="20"/>
                <w:szCs w:val="20"/>
                <w:lang w:eastAsia="ru-RU"/>
              </w:rPr>
              <w:t xml:space="preserve"> </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документы, необходимые для регистрации по месту жительства, указанные в пункте 13.1 настоя</w:t>
            </w:r>
            <w:r w:rsidR="006C2BA9">
              <w:rPr>
                <w:rFonts w:ascii="Times New Roman" w:eastAsia="Times New Roman" w:hAnsi="Times New Roman"/>
                <w:sz w:val="20"/>
                <w:szCs w:val="20"/>
                <w:lang w:eastAsia="ru-RU"/>
              </w:rPr>
              <w:t>щего перечня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внесение платы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 базовая величина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базовая величина – дополнительно за выдачу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 месяц со дня подачи заявления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15 дней со дня подачи заявления – в случае выдачи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10 лет – для граждан Республики Беларусь, не достигших 64-летнего возраста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6C2BA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6C2BA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31"/>
        <w:gridCol w:w="2509"/>
        <w:gridCol w:w="2510"/>
        <w:gridCol w:w="2510"/>
        <w:gridCol w:w="1877"/>
        <w:gridCol w:w="1754"/>
      </w:tblGrid>
      <w:tr w:rsidR="00A36744" w:rsidRPr="00A36744" w:rsidTr="00A36744">
        <w:trPr>
          <w:trHeight w:val="240"/>
        </w:trPr>
        <w:tc>
          <w:tcPr>
            <w:tcW w:w="1176"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11.1.4. не достигшему 14-летнего возраста, впервые</w:t>
            </w:r>
          </w:p>
        </w:tc>
        <w:tc>
          <w:tcPr>
            <w:tcW w:w="860"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xml:space="preserve">подразделение по гражданству и миграции органа внутренних дел, </w:t>
            </w:r>
            <w:r w:rsidRPr="00A36744">
              <w:rPr>
                <w:rFonts w:ascii="Times New Roman" w:eastAsia="Times New Roman" w:hAnsi="Times New Roman"/>
                <w:sz w:val="20"/>
                <w:szCs w:val="20"/>
                <w:lang w:eastAsia="ru-RU"/>
              </w:rPr>
              <w:lastRenderedPageBreak/>
              <w:t>организация, уполномоченная на ведение паспортной работы</w:t>
            </w:r>
          </w:p>
        </w:tc>
        <w:tc>
          <w:tcPr>
            <w:tcW w:w="860"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 xml:space="preserve">законный представитель несовершеннолетнего гражданина Республики </w:t>
            </w:r>
            <w:r w:rsidRPr="00A36744">
              <w:rPr>
                <w:rFonts w:ascii="Times New Roman" w:eastAsia="Times New Roman" w:hAnsi="Times New Roman"/>
                <w:sz w:val="20"/>
                <w:szCs w:val="20"/>
                <w:lang w:eastAsia="ru-RU"/>
              </w:rPr>
              <w:lastRenderedPageBreak/>
              <w:t>Беларусь представляет:</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рождении несовершеннолетнего</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паспорт или иной документ, удостоверяющий личность законного представителя несовершеннолетнего</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4 цветные фотографии несовершеннолетнего, соответствующие его возрасту, размером 40 х 50 мм (одним листом)</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w:t>
            </w:r>
            <w:r w:rsidRPr="00A36744">
              <w:rPr>
                <w:rFonts w:ascii="Times New Roman" w:eastAsia="Times New Roman" w:hAnsi="Times New Roman"/>
                <w:sz w:val="20"/>
                <w:szCs w:val="20"/>
                <w:lang w:eastAsia="ru-RU"/>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документы, необходимые для регистрации по месту жительства, указанные в пункте 13.1 настоящего перечня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внесение платы</w:t>
            </w:r>
          </w:p>
        </w:tc>
        <w:tc>
          <w:tcPr>
            <w:tcW w:w="860"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бесплатно</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1 базовая величина – за </w:t>
            </w:r>
            <w:r w:rsidRPr="00A36744">
              <w:rPr>
                <w:rFonts w:ascii="Times New Roman" w:eastAsia="Times New Roman" w:hAnsi="Times New Roman"/>
                <w:sz w:val="20"/>
                <w:szCs w:val="20"/>
                <w:lang w:eastAsia="ru-RU"/>
              </w:rPr>
              <w:lastRenderedPageBreak/>
              <w:t>выдачу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64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 xml:space="preserve">7 дней со дня подачи заявления – для несовершеннолетних </w:t>
            </w:r>
            <w:r w:rsidRPr="00A36744">
              <w:rPr>
                <w:rFonts w:ascii="Times New Roman" w:eastAsia="Times New Roman" w:hAnsi="Times New Roman"/>
                <w:sz w:val="20"/>
                <w:szCs w:val="20"/>
                <w:lang w:eastAsia="ru-RU"/>
              </w:rP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месяц со дня подачи заявления – для иных несовершеннолетних</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15 дней со дня подачи заявления – в случае выдачи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1"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 xml:space="preserve">5 лет – для граждан Республики Беларусь, не </w:t>
            </w:r>
            <w:r w:rsidRPr="00A36744">
              <w:rPr>
                <w:rFonts w:ascii="Times New Roman" w:eastAsia="Times New Roman" w:hAnsi="Times New Roman"/>
                <w:sz w:val="20"/>
                <w:szCs w:val="20"/>
                <w:lang w:eastAsia="ru-RU"/>
              </w:rPr>
              <w:lastRenderedPageBreak/>
              <w:t>достигших 13-летнего возраста, но не свыше достижения 14-летнего возраста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10 лет – для граждан Республики Беларусь, достигших 13-летнего возраста</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6C2BA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6C2BA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bCs/>
                <w:sz w:val="20"/>
                <w:szCs w:val="20"/>
                <w:lang w:eastAsia="ru-RU"/>
              </w:rPr>
            </w:pPr>
            <w:r w:rsidRPr="00A36744">
              <w:rPr>
                <w:rFonts w:ascii="Times New Roman" w:eastAsia="Times New Roman" w:hAnsi="Times New Roman"/>
                <w:bCs/>
                <w:sz w:val="20"/>
                <w:szCs w:val="20"/>
                <w:lang w:eastAsia="ru-RU"/>
              </w:rPr>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w:t>
            </w:r>
          </w:p>
        </w:tc>
      </w:tr>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w:t>
            </w:r>
            <w:r w:rsidR="006C2BA9">
              <w:rPr>
                <w:rFonts w:ascii="Times New Roman" w:eastAsia="Times New Roman" w:hAnsi="Times New Roman"/>
                <w:sz w:val="20"/>
                <w:szCs w:val="20"/>
                <w:lang w:eastAsia="ru-RU"/>
              </w:rPr>
              <w:t xml:space="preserve">спублики Беларусь по месту постановки на </w:t>
            </w:r>
            <w:r w:rsidR="006C2BA9">
              <w:rPr>
                <w:rFonts w:ascii="Times New Roman" w:eastAsia="Times New Roman" w:hAnsi="Times New Roman"/>
                <w:sz w:val="20"/>
                <w:szCs w:val="20"/>
                <w:lang w:eastAsia="ru-RU"/>
              </w:rPr>
              <w:lastRenderedPageBreak/>
              <w:t>консульский учет заявителя, временно пребывающего за пределами Республики Беларусь</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паспорт, подлежащий обмену</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4 цветные фотографии заявителя, соответствующие его возрасту, размером 40 х 50 мм (одним листом)</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свидетельство о рождении </w:t>
            </w:r>
            <w:r w:rsidRPr="00A36744">
              <w:rPr>
                <w:rFonts w:ascii="Times New Roman" w:eastAsia="Times New Roman" w:hAnsi="Times New Roman"/>
                <w:sz w:val="20"/>
                <w:szCs w:val="20"/>
                <w:lang w:eastAsia="ru-RU"/>
              </w:rPr>
              <w:lastRenderedPageBreak/>
              <w:t>ребенка заявителя – в случае, если заявитель имеет ребенка, не достигшего 18-летнего возраста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заключении брака – в случае, если заявитель состоит в браке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расторжении брака либо копия решения суда о расторжении брака – в случае расторжения брака заявителем</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рождении заявителя – в случае необходимости проведения дополнительной проверки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внесение платы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базовая величина – для иных граждан Республики Беларусь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1 базовая величина – </w:t>
            </w:r>
            <w:r w:rsidRPr="00A36744">
              <w:rPr>
                <w:rFonts w:ascii="Times New Roman" w:eastAsia="Times New Roman" w:hAnsi="Times New Roman"/>
                <w:sz w:val="20"/>
                <w:szCs w:val="20"/>
                <w:lang w:eastAsia="ru-RU"/>
              </w:rPr>
              <w:lastRenderedPageBreak/>
              <w:t>дополнительно за обмен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100 евро – </w:t>
            </w:r>
            <w:r w:rsidR="006C2BA9">
              <w:rPr>
                <w:rFonts w:ascii="Times New Roman" w:eastAsia="Times New Roman" w:hAnsi="Times New Roman"/>
                <w:sz w:val="20"/>
                <w:szCs w:val="20"/>
                <w:lang w:eastAsia="ru-RU"/>
              </w:rPr>
              <w:t>при обращении в дипломатическое представительство или консульское учреждение Республики Беларусь</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1 месяц со дня подачи заявления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15 дней со дня подачи заявления – в случае обмена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7 дней со дня </w:t>
            </w:r>
            <w:r w:rsidRPr="00A36744">
              <w:rPr>
                <w:rFonts w:ascii="Times New Roman" w:eastAsia="Times New Roman" w:hAnsi="Times New Roman"/>
                <w:sz w:val="20"/>
                <w:szCs w:val="20"/>
                <w:lang w:eastAsia="ru-RU"/>
              </w:rPr>
              <w:lastRenderedPageBreak/>
              <w:t xml:space="preserve">подачи заявления – в случае выдачи паспорта в срочном порядке в подразделениях по гражданству и миграции, расположенных в </w:t>
            </w:r>
            <w:r w:rsidR="006C2BA9">
              <w:rPr>
                <w:rFonts w:ascii="Times New Roman" w:eastAsia="Times New Roman" w:hAnsi="Times New Roman"/>
                <w:sz w:val="20"/>
                <w:szCs w:val="20"/>
                <w:lang w:eastAsia="ru-RU"/>
              </w:rPr>
              <w:t>г. Минске и областных центрах</w:t>
            </w:r>
            <w:r w:rsidR="006C2BA9">
              <w:rPr>
                <w:rFonts w:ascii="Times New Roman" w:eastAsia="Times New Roman" w:hAnsi="Times New Roman"/>
                <w:sz w:val="20"/>
                <w:szCs w:val="20"/>
                <w:lang w:eastAsia="ru-RU"/>
              </w:rPr>
              <w:br/>
            </w:r>
            <w:r w:rsidR="006C2BA9">
              <w:rPr>
                <w:rFonts w:ascii="Times New Roman" w:eastAsia="Times New Roman" w:hAnsi="Times New Roman"/>
                <w:sz w:val="20"/>
                <w:szCs w:val="20"/>
                <w:lang w:eastAsia="ru-RU"/>
              </w:rPr>
              <w:br/>
              <w:t>1 месяц со дня подачи заявления(без учета времени на доставку документов дипломатической почтой)-при обращении в дипломатическое представительство или консульское учреждение Республики Беларусь</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10 лет – для граждан Республики Беларусь, не достигших 64-летнего возраста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 достижения 100-, 125-летнего возраста – для граждан Республики Беларусь</w:t>
            </w:r>
            <w:r w:rsidR="006C2BA9">
              <w:rPr>
                <w:rFonts w:ascii="Times New Roman" w:eastAsia="Times New Roman" w:hAnsi="Times New Roman"/>
                <w:sz w:val="20"/>
                <w:szCs w:val="20"/>
                <w:lang w:eastAsia="ru-RU"/>
              </w:rPr>
              <w:t xml:space="preserve">, </w:t>
            </w:r>
            <w:r w:rsidR="006C2BA9">
              <w:rPr>
                <w:rFonts w:ascii="Times New Roman" w:eastAsia="Times New Roman" w:hAnsi="Times New Roman"/>
                <w:sz w:val="20"/>
                <w:szCs w:val="20"/>
                <w:lang w:eastAsia="ru-RU"/>
              </w:rPr>
              <w:lastRenderedPageBreak/>
              <w:t>достигших соответственно 64-</w:t>
            </w:r>
            <w:r w:rsidRPr="00A36744">
              <w:rPr>
                <w:rFonts w:ascii="Times New Roman" w:eastAsia="Times New Roman" w:hAnsi="Times New Roman"/>
                <w:sz w:val="20"/>
                <w:szCs w:val="20"/>
                <w:lang w:eastAsia="ru-RU"/>
              </w:rPr>
              <w:t>99-летнего возраста</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1E04CA">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1E04CA">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подразделение по гражданству и миграции органа внутренних дел, организация, уполномоченная на ведение пас</w:t>
            </w:r>
            <w:r w:rsidR="001E04CA">
              <w:rPr>
                <w:rFonts w:ascii="Times New Roman" w:eastAsia="Times New Roman" w:hAnsi="Times New Roman"/>
                <w:sz w:val="20"/>
                <w:szCs w:val="20"/>
                <w:lang w:eastAsia="ru-RU"/>
              </w:rPr>
              <w:t xml:space="preserve">портной работы, дипломатическое </w:t>
            </w:r>
            <w:r w:rsidR="001E04CA">
              <w:rPr>
                <w:rFonts w:ascii="Times New Roman" w:eastAsia="Times New Roman" w:hAnsi="Times New Roman"/>
                <w:sz w:val="20"/>
                <w:szCs w:val="20"/>
                <w:lang w:eastAsia="ru-RU"/>
              </w:rPr>
              <w:lastRenderedPageBreak/>
              <w:t xml:space="preserve">представительство или консульское учреждение Республики Беларусь </w:t>
            </w:r>
            <w:r w:rsidR="005347D3">
              <w:rPr>
                <w:rFonts w:ascii="Times New Roman" w:eastAsia="Times New Roman" w:hAnsi="Times New Roman"/>
                <w:sz w:val="20"/>
                <w:szCs w:val="20"/>
                <w:lang w:eastAsia="ru-RU"/>
              </w:rPr>
              <w:t>по месту постановки на консульский учет заявителя, временно пребывающего за пределами Республики Беларусь</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паспорт, подлежащий обмену</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4 цветные фотографии заявителя, соответствующие </w:t>
            </w:r>
            <w:r w:rsidRPr="00A36744">
              <w:rPr>
                <w:rFonts w:ascii="Times New Roman" w:eastAsia="Times New Roman" w:hAnsi="Times New Roman"/>
                <w:sz w:val="20"/>
                <w:szCs w:val="20"/>
                <w:lang w:eastAsia="ru-RU"/>
              </w:rPr>
              <w:lastRenderedPageBreak/>
              <w:t>его возрасту, размером 40 х 50 мм (одним листом)</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рождении заявителя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заключении брака – в случае, если заявитель состоит в браке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расторжении брака либо копия решения суда о расторжении брака – в случае расторжения заявителем брака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перемене имени – в случае перемены заявителем фамилии, собственного имени, отчества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внесение платы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бесплатно – для граждан Республики Беларусь, находящихся на полном государственном обеспечении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1 базовая величина – для </w:t>
            </w:r>
            <w:r w:rsidRPr="00A36744">
              <w:rPr>
                <w:rFonts w:ascii="Times New Roman" w:eastAsia="Times New Roman" w:hAnsi="Times New Roman"/>
                <w:sz w:val="20"/>
                <w:szCs w:val="20"/>
                <w:lang w:eastAsia="ru-RU"/>
              </w:rPr>
              <w:lastRenderedPageBreak/>
              <w:t>иных граждан Республики Беларусь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базовая величина – дополнительно за обмен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100 евро – </w:t>
            </w:r>
            <w:r w:rsidR="005347D3">
              <w:rPr>
                <w:rFonts w:ascii="Times New Roman" w:eastAsia="Times New Roman" w:hAnsi="Times New Roman"/>
                <w:sz w:val="20"/>
                <w:szCs w:val="20"/>
                <w:lang w:eastAsia="ru-RU"/>
              </w:rPr>
              <w:t>при обращении в дипломатическое представительство или консульское учреждение Республики Беларусь</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1 месяц со дня подачи заявления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15 дней со дня подачи заявления – в случае обмена паспорта в </w:t>
            </w:r>
            <w:r w:rsidRPr="00A36744">
              <w:rPr>
                <w:rFonts w:ascii="Times New Roman" w:eastAsia="Times New Roman" w:hAnsi="Times New Roman"/>
                <w:sz w:val="20"/>
                <w:szCs w:val="20"/>
                <w:lang w:eastAsia="ru-RU"/>
              </w:rPr>
              <w:lastRenderedPageBreak/>
              <w:t>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r w:rsidR="005347D3">
              <w:rPr>
                <w:rFonts w:ascii="Times New Roman" w:eastAsia="Times New Roman" w:hAnsi="Times New Roman"/>
                <w:sz w:val="20"/>
                <w:szCs w:val="20"/>
                <w:lang w:eastAsia="ru-RU"/>
              </w:rPr>
              <w:t>г. Минске и областных центрах</w:t>
            </w:r>
            <w:r w:rsidR="005347D3">
              <w:rPr>
                <w:rFonts w:ascii="Times New Roman" w:eastAsia="Times New Roman" w:hAnsi="Times New Roman"/>
                <w:sz w:val="20"/>
                <w:szCs w:val="20"/>
                <w:lang w:eastAsia="ru-RU"/>
              </w:rPr>
              <w:br/>
            </w:r>
            <w:r w:rsidR="005347D3">
              <w:rPr>
                <w:rFonts w:ascii="Times New Roman" w:eastAsia="Times New Roman" w:hAnsi="Times New Roman"/>
                <w:sz w:val="20"/>
                <w:szCs w:val="20"/>
                <w:lang w:eastAsia="ru-RU"/>
              </w:rPr>
              <w:br/>
              <w:t>1 месяц</w:t>
            </w:r>
            <w:r w:rsidRPr="00A36744">
              <w:rPr>
                <w:rFonts w:ascii="Times New Roman" w:eastAsia="Times New Roman" w:hAnsi="Times New Roman"/>
                <w:sz w:val="20"/>
                <w:szCs w:val="20"/>
                <w:lang w:eastAsia="ru-RU"/>
              </w:rPr>
              <w:t xml:space="preserve"> со дня п</w:t>
            </w:r>
            <w:r w:rsidR="005347D3">
              <w:rPr>
                <w:rFonts w:ascii="Times New Roman" w:eastAsia="Times New Roman" w:hAnsi="Times New Roman"/>
                <w:sz w:val="20"/>
                <w:szCs w:val="20"/>
                <w:lang w:eastAsia="ru-RU"/>
              </w:rPr>
              <w:t>одачи заявления(без учета времени на доставку документов дипломатической почтой)-при обращении в дипломатическое представительство или консульское учреждение Республики Беларусь)</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10 лет – для граждан Республики Беларусь, не достигших 64-летнего возраста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до достижения 100-, </w:t>
            </w:r>
            <w:r w:rsidRPr="00A36744">
              <w:rPr>
                <w:rFonts w:ascii="Times New Roman" w:eastAsia="Times New Roman" w:hAnsi="Times New Roman"/>
                <w:sz w:val="20"/>
                <w:szCs w:val="20"/>
                <w:lang w:eastAsia="ru-RU"/>
              </w:rPr>
              <w:lastRenderedPageBreak/>
              <w:t>125-летнего возраста – для граждан Республики Беларусь, достигших соответственно 64-, 99-летнего возраста</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5347D3">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5347D3">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31"/>
        <w:gridCol w:w="2509"/>
        <w:gridCol w:w="2510"/>
        <w:gridCol w:w="2510"/>
        <w:gridCol w:w="1877"/>
        <w:gridCol w:w="1754"/>
      </w:tblGrid>
      <w:tr w:rsidR="00A36744" w:rsidRPr="00A36744" w:rsidTr="00A36744">
        <w:trPr>
          <w:trHeight w:val="240"/>
        </w:trPr>
        <w:tc>
          <w:tcPr>
            <w:tcW w:w="1176"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xml:space="preserve">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w:t>
            </w:r>
            <w:r w:rsidRPr="00A36744">
              <w:rPr>
                <w:rFonts w:ascii="Times New Roman" w:eastAsia="Times New Roman" w:hAnsi="Times New Roman"/>
                <w:sz w:val="20"/>
                <w:szCs w:val="20"/>
                <w:lang w:eastAsia="ru-RU"/>
              </w:rPr>
              <w:lastRenderedPageBreak/>
              <w:t>жительство в Республику Беларусь)</w:t>
            </w:r>
          </w:p>
        </w:tc>
        <w:tc>
          <w:tcPr>
            <w:tcW w:w="860"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подразделение по гражданству и миграции органа внутренних дел, организация, уполномоченная на ведение пас</w:t>
            </w:r>
            <w:r w:rsidR="005347D3">
              <w:rPr>
                <w:rFonts w:ascii="Times New Roman" w:eastAsia="Times New Roman" w:hAnsi="Times New Roman"/>
                <w:sz w:val="20"/>
                <w:szCs w:val="20"/>
                <w:lang w:eastAsia="ru-RU"/>
              </w:rPr>
              <w:t xml:space="preserve">портной работы, </w:t>
            </w:r>
            <w:r w:rsidR="005347D3">
              <w:rPr>
                <w:rFonts w:ascii="Times New Roman" w:eastAsia="Times New Roman" w:hAnsi="Times New Roman"/>
                <w:sz w:val="20"/>
                <w:szCs w:val="20"/>
                <w:lang w:eastAsia="ru-RU"/>
              </w:rPr>
              <w:lastRenderedPageBreak/>
              <w:t>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60"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законный представитель несовершеннолетнего гражданина Республики Беларусь представляет:</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lastRenderedPageBreak/>
              <w:br/>
              <w:t>паспорт, подлежащий обмену</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паспорт или иной документ, удостоверяющий личность законного представителя несовершеннолетнего</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4 цветные фотографии несовершеннолетнего, соответствующие его возрасту, размером 40 х 50 мм (одним листом)</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w:t>
            </w:r>
            <w:r w:rsidRPr="00A36744">
              <w:rPr>
                <w:rFonts w:ascii="Times New Roman" w:eastAsia="Times New Roman" w:hAnsi="Times New Roman"/>
                <w:sz w:val="20"/>
                <w:szCs w:val="20"/>
                <w:lang w:eastAsia="ru-RU"/>
              </w:rPr>
              <w:lastRenderedPageBreak/>
              <w:t>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документ, подтверждающий внесение платы </w:t>
            </w:r>
          </w:p>
        </w:tc>
        <w:tc>
          <w:tcPr>
            <w:tcW w:w="860" w:type="pct"/>
            <w:tcMar>
              <w:top w:w="0" w:type="dxa"/>
              <w:left w:w="6" w:type="dxa"/>
              <w:bottom w:w="0" w:type="dxa"/>
              <w:right w:w="6" w:type="dxa"/>
            </w:tcMar>
            <w:hideMark/>
          </w:tcPr>
          <w:p w:rsid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бесплатно</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базовая величина – за обмен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5347D3" w:rsidRPr="00A36744" w:rsidRDefault="005347D3"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xml:space="preserve">100 евро – </w:t>
            </w:r>
            <w:r>
              <w:rPr>
                <w:rFonts w:ascii="Times New Roman" w:eastAsia="Times New Roman" w:hAnsi="Times New Roman"/>
                <w:sz w:val="20"/>
                <w:szCs w:val="20"/>
                <w:lang w:eastAsia="ru-RU"/>
              </w:rPr>
              <w:t>при обращении в дипломатическое представительство или консульское учреждение Республики Беларусь</w:t>
            </w:r>
          </w:p>
        </w:tc>
        <w:tc>
          <w:tcPr>
            <w:tcW w:w="64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w:t>
            </w:r>
            <w:r w:rsidRPr="00A36744">
              <w:rPr>
                <w:rFonts w:ascii="Times New Roman" w:eastAsia="Times New Roman" w:hAnsi="Times New Roman"/>
                <w:sz w:val="20"/>
                <w:szCs w:val="20"/>
                <w:lang w:eastAsia="ru-RU"/>
              </w:rPr>
              <w:lastRenderedPageBreak/>
              <w:t>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 месяц со дня подачи заявления – для иных несовершеннолетних</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15 дней со дня подачи заявления – в случае обмена паспорта в ускоренном порядке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r>
            <w:r w:rsidR="00DF2350">
              <w:rPr>
                <w:rFonts w:ascii="Times New Roman" w:eastAsia="Times New Roman" w:hAnsi="Times New Roman"/>
                <w:sz w:val="20"/>
                <w:szCs w:val="20"/>
                <w:lang w:eastAsia="ru-RU"/>
              </w:rPr>
              <w:t xml:space="preserve">1 месяц со дня подачи заявления(без учета времени на доставку документов дипломатической почтой)-при обращении в </w:t>
            </w:r>
            <w:r w:rsidR="00DF2350">
              <w:rPr>
                <w:rFonts w:ascii="Times New Roman" w:eastAsia="Times New Roman" w:hAnsi="Times New Roman"/>
                <w:sz w:val="20"/>
                <w:szCs w:val="20"/>
                <w:lang w:eastAsia="ru-RU"/>
              </w:rPr>
              <w:lastRenderedPageBreak/>
              <w:t>дипломатическое представительство или консульское учреждение Республики Беларусь</w:t>
            </w:r>
          </w:p>
        </w:tc>
        <w:tc>
          <w:tcPr>
            <w:tcW w:w="601"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 xml:space="preserve">5 лет – для граждан Республики Беларусь, не достигших 13-летнего возраста, но не свыше </w:t>
            </w:r>
            <w:r w:rsidRPr="00A36744">
              <w:rPr>
                <w:rFonts w:ascii="Times New Roman" w:eastAsia="Times New Roman" w:hAnsi="Times New Roman"/>
                <w:sz w:val="20"/>
                <w:szCs w:val="20"/>
                <w:lang w:eastAsia="ru-RU"/>
              </w:rPr>
              <w:lastRenderedPageBreak/>
              <w:t>достижения 14-летнего возраста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10 лет – для граждан Республики Беларусь, достигших 13-летнего возраста</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DF235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DF2350">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5000" w:type="pct"/>
            <w:gridSpan w:val="6"/>
            <w:tcMar>
              <w:top w:w="0" w:type="dxa"/>
              <w:left w:w="6" w:type="dxa"/>
              <w:bottom w:w="0" w:type="dxa"/>
              <w:right w:w="6" w:type="dxa"/>
            </w:tcMar>
            <w:hideMark/>
          </w:tcPr>
          <w:p w:rsidR="00A36744" w:rsidRPr="00A36744" w:rsidRDefault="00A36744" w:rsidP="00A36744">
            <w:pPr>
              <w:spacing w:before="240" w:after="240" w:line="240" w:lineRule="auto"/>
              <w:jc w:val="center"/>
              <w:rPr>
                <w:rFonts w:ascii="Times New Roman" w:eastAsia="Times New Roman" w:hAnsi="Times New Roman"/>
                <w:b/>
                <w:bCs/>
                <w:caps/>
                <w:sz w:val="24"/>
                <w:szCs w:val="24"/>
                <w:lang w:eastAsia="ru-RU"/>
              </w:rPr>
            </w:pPr>
            <w:r w:rsidRPr="00A36744">
              <w:rPr>
                <w:rFonts w:ascii="Times New Roman" w:eastAsia="Times New Roman" w:hAnsi="Times New Roman"/>
                <w:b/>
                <w:bCs/>
                <w:caps/>
                <w:sz w:val="24"/>
                <w:szCs w:val="24"/>
                <w:lang w:eastAsia="ru-RU"/>
              </w:rPr>
              <w:t>ГЛАВА 13</w:t>
            </w:r>
            <w:r w:rsidRPr="00A36744">
              <w:rPr>
                <w:rFonts w:ascii="Times New Roman" w:eastAsia="Times New Roman" w:hAnsi="Times New Roman"/>
                <w:b/>
                <w:bCs/>
                <w:caps/>
                <w:sz w:val="24"/>
                <w:szCs w:val="24"/>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after="100" w:line="240" w:lineRule="auto"/>
              <w:rPr>
                <w:rFonts w:ascii="Times New Roman" w:eastAsia="Times New Roman" w:hAnsi="Times New Roman"/>
                <w:bCs/>
                <w:sz w:val="20"/>
                <w:szCs w:val="20"/>
                <w:lang w:eastAsia="ru-RU"/>
              </w:rPr>
            </w:pPr>
            <w:r w:rsidRPr="00A36744">
              <w:rPr>
                <w:rFonts w:ascii="Times New Roman" w:eastAsia="Times New Roman" w:hAnsi="Times New Roman"/>
                <w:bCs/>
                <w:sz w:val="20"/>
                <w:szCs w:val="20"/>
                <w:lang w:eastAsia="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подразделение по гражданству и миграции органа внутренних дел</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w:t>
            </w:r>
            <w:r w:rsidRPr="00A36744">
              <w:rPr>
                <w:rFonts w:ascii="Times New Roman" w:eastAsia="Times New Roman" w:hAnsi="Times New Roman"/>
                <w:sz w:val="20"/>
                <w:szCs w:val="20"/>
                <w:lang w:eastAsia="ru-RU"/>
              </w:rPr>
              <w:lastRenderedPageBreak/>
              <w:t xml:space="preserve">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паспорт или иной документ, удостоверяющий личность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00DF2350">
              <w:rPr>
                <w:rFonts w:ascii="Times New Roman" w:eastAsia="Times New Roman" w:hAnsi="Times New Roman"/>
                <w:sz w:val="20"/>
                <w:szCs w:val="20"/>
                <w:lang w:eastAsia="ru-RU"/>
              </w:rPr>
              <w:t>(для иностранных граждан и лиц без гражданства, которым предоставлен статус беженца или убежище в Республике Беларусь,-при его наличии)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lastRenderedPageBreak/>
              <w:t>документ, являющийся основанием для регистрации по месту жительства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смерти (для иностранных граждан и лиц без гражданства, которым п</w:t>
            </w:r>
            <w:r w:rsidR="00DF2350">
              <w:rPr>
                <w:rFonts w:ascii="Times New Roman" w:eastAsia="Times New Roman" w:hAnsi="Times New Roman"/>
                <w:sz w:val="20"/>
                <w:szCs w:val="20"/>
                <w:lang w:eastAsia="ru-RU"/>
              </w:rPr>
              <w:t>редоставлены статус беженца или</w:t>
            </w:r>
            <w:r w:rsidRPr="00A36744">
              <w:rPr>
                <w:rFonts w:ascii="Times New Roman" w:eastAsia="Times New Roman" w:hAnsi="Times New Roman"/>
                <w:sz w:val="20"/>
                <w:szCs w:val="20"/>
                <w:lang w:eastAsia="ru-RU"/>
              </w:rPr>
              <w:t xml:space="preserve">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w:t>
            </w:r>
            <w:r w:rsidR="00DF2350">
              <w:rPr>
                <w:rFonts w:ascii="Times New Roman" w:eastAsia="Times New Roman" w:hAnsi="Times New Roman"/>
                <w:sz w:val="20"/>
                <w:szCs w:val="20"/>
                <w:lang w:eastAsia="ru-RU"/>
              </w:rPr>
              <w:t>(удочерения)</w:t>
            </w:r>
            <w:r w:rsidRPr="00A36744">
              <w:rPr>
                <w:rFonts w:ascii="Times New Roman" w:eastAsia="Times New Roman" w:hAnsi="Times New Roman"/>
                <w:sz w:val="20"/>
                <w:szCs w:val="20"/>
                <w:lang w:eastAsia="ru-RU"/>
              </w:rPr>
              <w:t xml:space="preserve">,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w:t>
            </w:r>
            <w:r w:rsidRPr="00A36744">
              <w:rPr>
                <w:rFonts w:ascii="Times New Roman" w:eastAsia="Times New Roman" w:hAnsi="Times New Roman"/>
                <w:sz w:val="20"/>
                <w:szCs w:val="20"/>
                <w:lang w:eastAsia="ru-RU"/>
              </w:rPr>
              <w:lastRenderedPageBreak/>
              <w:t>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w:t>
            </w:r>
            <w:r w:rsidRPr="00A36744">
              <w:rPr>
                <w:rFonts w:ascii="Times New Roman" w:eastAsia="Times New Roman" w:hAnsi="Times New Roman"/>
                <w:sz w:val="20"/>
                <w:szCs w:val="20"/>
                <w:lang w:eastAsia="ru-RU"/>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внесение платы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0,5 базовой величины – для других лиц</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3 рабочих дня со дня подачи заявления</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бессрочно</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DF2350">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DF2350">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after="100" w:line="240" w:lineRule="auto"/>
              <w:rPr>
                <w:rFonts w:ascii="Times New Roman" w:eastAsia="Times New Roman" w:hAnsi="Times New Roman"/>
                <w:bCs/>
                <w:sz w:val="20"/>
                <w:szCs w:val="20"/>
                <w:lang w:eastAsia="ru-RU"/>
              </w:rPr>
            </w:pPr>
            <w:r w:rsidRPr="00A36744">
              <w:rPr>
                <w:rFonts w:ascii="Times New Roman" w:eastAsia="Times New Roman" w:hAnsi="Times New Roman"/>
                <w:bCs/>
                <w:sz w:val="20"/>
                <w:szCs w:val="20"/>
                <w:lang w:eastAsia="ru-RU"/>
              </w:rPr>
              <w:t xml:space="preserve">13.2. Регистрация по месту пребывания граждан Республики Беларусь, иностранных граждан и лиц без </w:t>
            </w:r>
            <w:r w:rsidRPr="00A36744">
              <w:rPr>
                <w:rFonts w:ascii="Times New Roman" w:eastAsia="Times New Roman" w:hAnsi="Times New Roman"/>
                <w:bCs/>
                <w:sz w:val="20"/>
                <w:szCs w:val="20"/>
                <w:lang w:eastAsia="ru-RU"/>
              </w:rPr>
              <w:lastRenderedPageBreak/>
              <w:t>гражданства, постоянно проживающих в Республике Беларусь</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 xml:space="preserve">подразделение по гражданству и миграции органов внутренних дел, </w:t>
            </w:r>
            <w:r w:rsidRPr="00A36744">
              <w:rPr>
                <w:rFonts w:ascii="Times New Roman" w:eastAsia="Times New Roman" w:hAnsi="Times New Roman"/>
                <w:sz w:val="20"/>
                <w:szCs w:val="20"/>
                <w:lang w:eastAsia="ru-RU"/>
              </w:rPr>
              <w:lastRenderedPageBreak/>
              <w:t>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паспорт или иной документ, </w:t>
            </w:r>
            <w:r w:rsidRPr="00A36744">
              <w:rPr>
                <w:rFonts w:ascii="Times New Roman" w:eastAsia="Times New Roman" w:hAnsi="Times New Roman"/>
                <w:sz w:val="20"/>
                <w:szCs w:val="20"/>
                <w:lang w:eastAsia="ru-RU"/>
              </w:rPr>
              <w:lastRenderedPageBreak/>
              <w:t>удостоверяющий личность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00DF2350">
              <w:rPr>
                <w:rFonts w:ascii="Times New Roman" w:eastAsia="Times New Roman" w:hAnsi="Times New Roman"/>
                <w:sz w:val="20"/>
                <w:szCs w:val="20"/>
                <w:lang w:eastAsia="ru-RU"/>
              </w:rPr>
              <w:t>(для иностранных граждан и лиц без гражданства, которым предоставлен статус беженца или убежище в Республике Беларусь,-при его наличии)</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являющийся основанием для регистрации по месту пребывания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свидетельство о смерти (для иностранных граждан и лиц без гражданства, которым п</w:t>
            </w:r>
            <w:r w:rsidR="00DF2350">
              <w:rPr>
                <w:rFonts w:ascii="Times New Roman" w:eastAsia="Times New Roman" w:hAnsi="Times New Roman"/>
                <w:sz w:val="20"/>
                <w:szCs w:val="20"/>
                <w:lang w:eastAsia="ru-RU"/>
              </w:rPr>
              <w:t>редоставлены статус беженца или</w:t>
            </w:r>
            <w:r w:rsidRPr="00A36744">
              <w:rPr>
                <w:rFonts w:ascii="Times New Roman" w:eastAsia="Times New Roman" w:hAnsi="Times New Roman"/>
                <w:sz w:val="20"/>
                <w:szCs w:val="20"/>
                <w:lang w:eastAsia="ru-RU"/>
              </w:rPr>
              <w:t xml:space="preserve">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w:t>
            </w:r>
            <w:r w:rsidR="00E810FD">
              <w:rPr>
                <w:rFonts w:ascii="Times New Roman" w:eastAsia="Times New Roman" w:hAnsi="Times New Roman"/>
                <w:sz w:val="20"/>
                <w:szCs w:val="20"/>
                <w:lang w:eastAsia="ru-RU"/>
              </w:rPr>
              <w:t>(удочерения)</w:t>
            </w:r>
            <w:r w:rsidRPr="00A36744">
              <w:rPr>
                <w:rFonts w:ascii="Times New Roman" w:eastAsia="Times New Roman" w:hAnsi="Times New Roman"/>
                <w:sz w:val="20"/>
                <w:szCs w:val="20"/>
                <w:lang w:eastAsia="ru-RU"/>
              </w:rPr>
              <w:t xml:space="preserve">, о признании гражданина недееспособным, безвестно </w:t>
            </w:r>
            <w:r w:rsidRPr="00A36744">
              <w:rPr>
                <w:rFonts w:ascii="Times New Roman" w:eastAsia="Times New Roman" w:hAnsi="Times New Roman"/>
                <w:sz w:val="20"/>
                <w:szCs w:val="20"/>
                <w:lang w:eastAsia="ru-RU"/>
              </w:rPr>
              <w:lastRenderedPageBreak/>
              <w:t>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w:t>
            </w:r>
            <w:r w:rsidRPr="00A36744">
              <w:rPr>
                <w:rFonts w:ascii="Times New Roman" w:eastAsia="Times New Roman" w:hAnsi="Times New Roman"/>
                <w:sz w:val="20"/>
                <w:szCs w:val="20"/>
                <w:lang w:eastAsia="ru-RU"/>
              </w:rPr>
              <w:lastRenderedPageBreak/>
              <w:t>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внесение платы</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 xml:space="preserve">бесплатно – за регистрацию в помещениях для временного проживания, а </w:t>
            </w:r>
            <w:r w:rsidRPr="00A36744">
              <w:rPr>
                <w:rFonts w:ascii="Times New Roman" w:eastAsia="Times New Roman" w:hAnsi="Times New Roman"/>
                <w:sz w:val="20"/>
                <w:szCs w:val="20"/>
                <w:lang w:eastAsia="ru-RU"/>
              </w:rPr>
              <w:lastRenderedPageBreak/>
              <w:t>также для несовер</w:t>
            </w:r>
            <w:r w:rsidR="00DF2350">
              <w:rPr>
                <w:rFonts w:ascii="Times New Roman" w:eastAsia="Times New Roman" w:hAnsi="Times New Roman"/>
                <w:sz w:val="20"/>
                <w:szCs w:val="20"/>
                <w:lang w:eastAsia="ru-RU"/>
              </w:rPr>
              <w:t>шеннолетних, физических лиц</w:t>
            </w:r>
            <w:r w:rsidRPr="00A36744">
              <w:rPr>
                <w:rFonts w:ascii="Times New Roman" w:eastAsia="Times New Roman" w:hAnsi="Times New Roman"/>
                <w:sz w:val="20"/>
                <w:szCs w:val="20"/>
                <w:lang w:eastAsia="ru-RU"/>
              </w:rPr>
              <w:t>, проживающих в государственных стационарных организациях социального обслуживания, для граждан</w:t>
            </w:r>
            <w:r w:rsidR="00E810FD">
              <w:rPr>
                <w:rFonts w:ascii="Times New Roman" w:eastAsia="Times New Roman" w:hAnsi="Times New Roman"/>
                <w:sz w:val="20"/>
                <w:szCs w:val="20"/>
                <w:lang w:eastAsia="ru-RU"/>
              </w:rPr>
              <w:t xml:space="preserve"> Республики Беларусь</w:t>
            </w:r>
            <w:r w:rsidRPr="00A36744">
              <w:rPr>
                <w:rFonts w:ascii="Times New Roman" w:eastAsia="Times New Roman" w:hAnsi="Times New Roman"/>
                <w:sz w:val="20"/>
                <w:szCs w:val="20"/>
                <w:lang w:eastAsia="ru-RU"/>
              </w:rPr>
              <w:t>, проходящих военную службу по контракту, призыву, службу в резерве</w:t>
            </w:r>
            <w:r w:rsidR="00E810FD">
              <w:rPr>
                <w:rFonts w:ascii="Times New Roman" w:eastAsia="Times New Roman" w:hAnsi="Times New Roman"/>
                <w:sz w:val="20"/>
                <w:szCs w:val="20"/>
                <w:lang w:eastAsia="ru-RU"/>
              </w:rPr>
              <w:t xml:space="preserve">, </w:t>
            </w:r>
            <w:r w:rsidRPr="00A36744">
              <w:rPr>
                <w:rFonts w:ascii="Times New Roman" w:eastAsia="Times New Roman" w:hAnsi="Times New Roman"/>
                <w:sz w:val="20"/>
                <w:szCs w:val="20"/>
                <w:lang w:eastAsia="ru-RU"/>
              </w:rPr>
              <w:t xml:space="preserve"> находящихся на военных или специальных сборах, проходящих альтернативную службу</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0,5 базовой величины – для других лиц и в иных случаях</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lastRenderedPageBreak/>
              <w:t>3 рабочих дня со дня подачи заявления</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xml:space="preserve">на срок обучения – для граждан, прибывших из </w:t>
            </w:r>
            <w:r w:rsidRPr="00A36744">
              <w:rPr>
                <w:rFonts w:ascii="Times New Roman" w:eastAsia="Times New Roman" w:hAnsi="Times New Roman"/>
                <w:sz w:val="20"/>
                <w:szCs w:val="20"/>
                <w:lang w:eastAsia="ru-RU"/>
              </w:rPr>
              <w:lastRenderedPageBreak/>
              <w:t>другого населенного пункта для получения образования в дневной форме получения образования</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на период прохождения альтернативной службы – для </w:t>
            </w:r>
            <w:r w:rsidRPr="00A36744">
              <w:rPr>
                <w:rFonts w:ascii="Times New Roman" w:eastAsia="Times New Roman" w:hAnsi="Times New Roman"/>
                <w:sz w:val="20"/>
                <w:szCs w:val="20"/>
                <w:lang w:eastAsia="ru-RU"/>
              </w:rPr>
              <w:lastRenderedPageBreak/>
              <w:t>граждан, проходящих альтернативную службу</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 6 месяцев – для граждан Республики Беларусь, постоянно проживающих за пределами Республики Беларусь</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до 1 </w:t>
            </w:r>
            <w:r w:rsidR="00E810FD">
              <w:rPr>
                <w:rFonts w:ascii="Times New Roman" w:eastAsia="Times New Roman" w:hAnsi="Times New Roman"/>
                <w:sz w:val="20"/>
                <w:szCs w:val="20"/>
                <w:lang w:eastAsia="ru-RU"/>
              </w:rPr>
              <w:t>года – для других лиц</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E810FD">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E810FD">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after="100" w:line="240" w:lineRule="auto"/>
              <w:rPr>
                <w:rFonts w:ascii="Times New Roman" w:eastAsia="Times New Roman" w:hAnsi="Times New Roman"/>
                <w:bCs/>
                <w:sz w:val="20"/>
                <w:szCs w:val="20"/>
                <w:lang w:eastAsia="ru-RU"/>
              </w:rPr>
            </w:pPr>
            <w:r w:rsidRPr="00A36744">
              <w:rPr>
                <w:rFonts w:ascii="Times New Roman" w:eastAsia="Times New Roman" w:hAnsi="Times New Roman"/>
                <w:bCs/>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заявление</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 xml:space="preserve">5 рабочих дней </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бессрочно</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w:t>
      </w:r>
      <w:r w:rsidR="00E810FD">
        <w:rPr>
          <w:rFonts w:ascii="Times New Roman" w:hAnsi="Times New Roman"/>
          <w:sz w:val="26"/>
          <w:szCs w:val="26"/>
        </w:rPr>
        <w:t>твие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E810FD">
        <w:rPr>
          <w:rFonts w:ascii="Times New Roman" w:hAnsi="Times New Roman"/>
          <w:sz w:val="26"/>
          <w:szCs w:val="26"/>
        </w:rPr>
        <w:t>)</w:t>
      </w:r>
    </w:p>
    <w:p w:rsidR="00A36744" w:rsidRDefault="00A36744" w:rsidP="00A36744">
      <w:pPr>
        <w:pStyle w:val="chapter"/>
        <w:spacing w:before="120" w:after="0"/>
      </w:pPr>
      <w:r>
        <w:t>ГЛАВА 15</w:t>
      </w:r>
      <w:r>
        <w:br/>
        <w:t>ТРАНСПОРТ</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A36744" w:rsidRPr="00A36744" w:rsidTr="00A36744">
        <w:trPr>
          <w:trHeight w:val="240"/>
        </w:trPr>
        <w:tc>
          <w:tcPr>
            <w:tcW w:w="1189" w:type="pct"/>
            <w:tcMar>
              <w:top w:w="0" w:type="dxa"/>
              <w:left w:w="6" w:type="dxa"/>
              <w:bottom w:w="0" w:type="dxa"/>
              <w:right w:w="6" w:type="dxa"/>
            </w:tcMar>
            <w:hideMark/>
          </w:tcPr>
          <w:p w:rsidR="00A36744" w:rsidRPr="00A36744" w:rsidRDefault="00A36744" w:rsidP="00A36744">
            <w:pPr>
              <w:spacing w:after="100" w:line="240" w:lineRule="auto"/>
              <w:rPr>
                <w:rFonts w:ascii="Times New Roman" w:eastAsia="Times New Roman" w:hAnsi="Times New Roman"/>
                <w:bCs/>
                <w:sz w:val="20"/>
                <w:szCs w:val="20"/>
                <w:lang w:eastAsia="ru-RU"/>
              </w:rPr>
            </w:pPr>
            <w:r w:rsidRPr="00A36744">
              <w:rPr>
                <w:rFonts w:ascii="Times New Roman" w:eastAsia="Times New Roman" w:hAnsi="Times New Roman"/>
                <w:bCs/>
                <w:sz w:val="20"/>
                <w:szCs w:val="20"/>
                <w:lang w:eastAsia="ru-RU"/>
              </w:rPr>
              <w:lastRenderedPageBreak/>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заявление</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паспорт или иной документ, удостоверяющий личность, с отметкой о регистрации по месту жительства</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 xml:space="preserve">копия </w:t>
            </w:r>
            <w:r w:rsidR="001328A0">
              <w:rPr>
                <w:rFonts w:ascii="Times New Roman" w:eastAsia="Times New Roman" w:hAnsi="Times New Roman"/>
                <w:sz w:val="20"/>
                <w:szCs w:val="20"/>
                <w:lang w:eastAsia="ru-RU"/>
              </w:rPr>
              <w:t>свидетельства о регистрации транспортного средства (</w:t>
            </w:r>
            <w:r w:rsidRPr="00A36744">
              <w:rPr>
                <w:rFonts w:ascii="Times New Roman" w:eastAsia="Times New Roman" w:hAnsi="Times New Roman"/>
                <w:sz w:val="20"/>
                <w:szCs w:val="20"/>
                <w:lang w:eastAsia="ru-RU"/>
              </w:rPr>
              <w:t>технического</w:t>
            </w:r>
            <w:r w:rsidR="001328A0">
              <w:rPr>
                <w:rFonts w:ascii="Times New Roman" w:eastAsia="Times New Roman" w:hAnsi="Times New Roman"/>
                <w:sz w:val="20"/>
                <w:szCs w:val="20"/>
                <w:lang w:eastAsia="ru-RU"/>
              </w:rPr>
              <w:t xml:space="preserve"> паспорта) </w:t>
            </w:r>
            <w:r w:rsidRPr="00A36744">
              <w:rPr>
                <w:rFonts w:ascii="Times New Roman" w:eastAsia="Times New Roman" w:hAnsi="Times New Roman"/>
                <w:sz w:val="20"/>
                <w:szCs w:val="20"/>
                <w:lang w:eastAsia="ru-RU"/>
              </w:rPr>
              <w:br/>
            </w:r>
            <w:r w:rsidRPr="00A36744">
              <w:rPr>
                <w:rFonts w:ascii="Times New Roman" w:eastAsia="Times New Roman" w:hAnsi="Times New Roman"/>
                <w:sz w:val="20"/>
                <w:szCs w:val="20"/>
                <w:lang w:eastAsia="ru-RU"/>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15 рабочих дней со дня подачи заявления</w:t>
            </w:r>
          </w:p>
        </w:tc>
        <w:tc>
          <w:tcPr>
            <w:tcW w:w="614" w:type="pct"/>
            <w:tcMar>
              <w:top w:w="0" w:type="dxa"/>
              <w:left w:w="6" w:type="dxa"/>
              <w:bottom w:w="0" w:type="dxa"/>
              <w:right w:w="6" w:type="dxa"/>
            </w:tcMar>
            <w:hideMark/>
          </w:tcPr>
          <w:p w:rsidR="00A36744" w:rsidRPr="00A36744" w:rsidRDefault="00A36744" w:rsidP="00A36744">
            <w:pPr>
              <w:spacing w:before="120" w:after="0" w:line="240" w:lineRule="auto"/>
              <w:rPr>
                <w:rFonts w:ascii="Times New Roman" w:eastAsia="Times New Roman" w:hAnsi="Times New Roman"/>
                <w:sz w:val="20"/>
                <w:szCs w:val="20"/>
                <w:lang w:eastAsia="ru-RU"/>
              </w:rPr>
            </w:pPr>
            <w:r w:rsidRPr="00A36744">
              <w:rPr>
                <w:rFonts w:ascii="Times New Roman" w:eastAsia="Times New Roman" w:hAnsi="Times New Roman"/>
                <w:sz w:val="20"/>
                <w:szCs w:val="20"/>
                <w:lang w:eastAsia="ru-RU"/>
              </w:rPr>
              <w:t>бессрочно</w:t>
            </w:r>
          </w:p>
        </w:tc>
      </w:tr>
    </w:tbl>
    <w:p w:rsidR="00A36744" w:rsidRDefault="00A36744" w:rsidP="00A36744">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w:t>
      </w:r>
      <w:r w:rsidR="001328A0">
        <w:rPr>
          <w:rFonts w:ascii="Times New Roman" w:hAnsi="Times New Roman"/>
          <w:sz w:val="26"/>
          <w:szCs w:val="26"/>
        </w:rPr>
        <w:t xml:space="preserve"> 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1328A0">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паспорт или иной документ, удостоверяющий личность</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 xml:space="preserve">5 дней со дня подачи заявления </w:t>
            </w:r>
          </w:p>
        </w:tc>
        <w:tc>
          <w:tcPr>
            <w:tcW w:w="614"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бессрочно</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1328A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1328A0">
        <w:rPr>
          <w:rFonts w:ascii="Times New Roman" w:hAnsi="Times New Roman"/>
          <w:sz w:val="26"/>
          <w:szCs w:val="26"/>
        </w:rPr>
        <w:t>)</w:t>
      </w:r>
    </w:p>
    <w:p w:rsidR="00C51861" w:rsidRDefault="00C51861" w:rsidP="00C51861">
      <w:pPr>
        <w:pStyle w:val="chapter"/>
        <w:spacing w:before="120" w:after="0"/>
      </w:pPr>
      <w:r>
        <w:t>ГЛАВА 16</w:t>
      </w:r>
      <w:r>
        <w:br/>
        <w:t>ПРИРОДОПОЛЬЗОВАНИЕ</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16.6. Выдача разрешения на удаление объектов растите</w:t>
            </w:r>
            <w:r w:rsidR="001328A0">
              <w:rPr>
                <w:rFonts w:ascii="Times New Roman" w:eastAsia="Times New Roman" w:hAnsi="Times New Roman"/>
                <w:bCs/>
                <w:sz w:val="20"/>
                <w:szCs w:val="20"/>
                <w:lang w:eastAsia="ru-RU"/>
              </w:rPr>
              <w:t xml:space="preserve">льного мира </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1 месяц со дня подачи заявления</w:t>
            </w:r>
          </w:p>
        </w:tc>
        <w:tc>
          <w:tcPr>
            <w:tcW w:w="614"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1 год</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1328A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1328A0">
        <w:rPr>
          <w:rFonts w:ascii="Times New Roman" w:hAnsi="Times New Roman"/>
          <w:sz w:val="26"/>
          <w:szCs w:val="26"/>
        </w:rPr>
        <w:t>)</w:t>
      </w:r>
    </w:p>
    <w:p w:rsidR="00C51861" w:rsidRDefault="00C51861" w:rsidP="00C51861">
      <w:pPr>
        <w:pStyle w:val="chapter"/>
        <w:spacing w:before="120" w:after="0"/>
      </w:pPr>
      <w:r>
        <w:lastRenderedPageBreak/>
        <w:t>ГЛАВА 17</w:t>
      </w:r>
      <w:r>
        <w:br/>
        <w:t>СЕЛЬСКОЕ ХОЗЯЙСТВО</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паспорт или иной документ, удостоверяющий личность владельца собаки, кошки</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в день подачи заявления</w:t>
            </w:r>
          </w:p>
        </w:tc>
        <w:tc>
          <w:tcPr>
            <w:tcW w:w="614"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бессрочно</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1328A0">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1328A0">
        <w:rPr>
          <w:rFonts w:ascii="Times New Roman" w:hAnsi="Times New Roman"/>
          <w:sz w:val="26"/>
          <w:szCs w:val="26"/>
        </w:rPr>
        <w:t>)</w:t>
      </w:r>
    </w:p>
    <w:p w:rsidR="00C51861" w:rsidRDefault="00C51861" w:rsidP="00C51861">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002E23D9">
              <w:rPr>
                <w:rFonts w:ascii="Times New Roman" w:eastAsia="Times New Roman" w:hAnsi="Times New Roman"/>
                <w:bCs/>
                <w:sz w:val="20"/>
                <w:szCs w:val="20"/>
                <w:lang w:eastAsia="ru-RU"/>
              </w:rPr>
              <w:t xml:space="preserve">земельном участке, </w:t>
            </w:r>
            <w:r w:rsidRPr="00C51861">
              <w:rPr>
                <w:rFonts w:ascii="Times New Roman" w:eastAsia="Times New Roman" w:hAnsi="Times New Roman"/>
                <w:bCs/>
                <w:sz w:val="20"/>
                <w:szCs w:val="20"/>
                <w:lang w:eastAsia="ru-RU"/>
              </w:rPr>
              <w:t xml:space="preserve">находящемся на территории </w:t>
            </w:r>
            <w:r w:rsidR="002E23D9">
              <w:rPr>
                <w:rFonts w:ascii="Times New Roman" w:eastAsia="Times New Roman" w:hAnsi="Times New Roman"/>
                <w:bCs/>
                <w:sz w:val="20"/>
                <w:szCs w:val="20"/>
                <w:lang w:eastAsia="ru-RU"/>
              </w:rPr>
              <w:lastRenderedPageBreak/>
              <w:t xml:space="preserve">Республики Беларусь и предоставленном ему и (или) таким лицам </w:t>
            </w:r>
            <w:r w:rsidRPr="00C51861">
              <w:rPr>
                <w:rFonts w:ascii="Times New Roman" w:eastAsia="Times New Roman" w:hAnsi="Times New Roman"/>
                <w:bCs/>
                <w:sz w:val="20"/>
                <w:szCs w:val="20"/>
                <w:lang w:eastAsia="ru-RU"/>
              </w:rPr>
              <w:t xml:space="preserve"> для строительства и </w:t>
            </w:r>
            <w:r w:rsidR="002E23D9">
              <w:rPr>
                <w:rFonts w:ascii="Times New Roman" w:eastAsia="Times New Roman" w:hAnsi="Times New Roman"/>
                <w:bCs/>
                <w:sz w:val="20"/>
                <w:szCs w:val="20"/>
                <w:lang w:eastAsia="ru-RU"/>
              </w:rPr>
              <w:t xml:space="preserve">(или) </w:t>
            </w:r>
            <w:r w:rsidRPr="00C51861">
              <w:rPr>
                <w:rFonts w:ascii="Times New Roman" w:eastAsia="Times New Roman" w:hAnsi="Times New Roman"/>
                <w:bCs/>
                <w:sz w:val="20"/>
                <w:szCs w:val="20"/>
                <w:lang w:eastAsia="ru-RU"/>
              </w:rPr>
              <w:t xml:space="preserve">обслуживания </w:t>
            </w:r>
            <w:r w:rsidR="002E23D9">
              <w:rPr>
                <w:rFonts w:ascii="Times New Roman" w:eastAsia="Times New Roman" w:hAnsi="Times New Roman"/>
                <w:bCs/>
                <w:sz w:val="20"/>
                <w:szCs w:val="20"/>
                <w:lang w:eastAsia="ru-RU"/>
              </w:rPr>
              <w:t xml:space="preserve">одноквартирного </w:t>
            </w:r>
            <w:r w:rsidRPr="00C51861">
              <w:rPr>
                <w:rFonts w:ascii="Times New Roman" w:eastAsia="Times New Roman" w:hAnsi="Times New Roman"/>
                <w:bCs/>
                <w:sz w:val="20"/>
                <w:szCs w:val="20"/>
                <w:lang w:eastAsia="ru-RU"/>
              </w:rPr>
              <w:t>жилого дома</w:t>
            </w:r>
            <w:r w:rsidR="002E23D9">
              <w:rPr>
                <w:rFonts w:ascii="Times New Roman" w:eastAsia="Times New Roman" w:hAnsi="Times New Roman"/>
                <w:bCs/>
                <w:sz w:val="20"/>
                <w:szCs w:val="20"/>
                <w:lang w:eastAsia="ru-RU"/>
              </w:rPr>
              <w:t xml:space="preserve">,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w:t>
            </w:r>
            <w:r w:rsidRPr="00C51861">
              <w:rPr>
                <w:rFonts w:ascii="Times New Roman" w:eastAsia="Times New Roman" w:hAnsi="Times New Roman"/>
                <w:bCs/>
                <w:sz w:val="20"/>
                <w:szCs w:val="20"/>
                <w:lang w:eastAsia="ru-RU"/>
              </w:rPr>
              <w:t xml:space="preserve"> ведения личного подсобного хозяйства, </w:t>
            </w:r>
            <w:r w:rsidR="002E23D9">
              <w:rPr>
                <w:rFonts w:ascii="Times New Roman" w:eastAsia="Times New Roman" w:hAnsi="Times New Roman"/>
                <w:bCs/>
                <w:sz w:val="20"/>
                <w:szCs w:val="20"/>
                <w:lang w:eastAsia="ru-RU"/>
              </w:rPr>
              <w:t xml:space="preserve">огородничества, сенокошения и выпаса сельскохозяйственных животных, </w:t>
            </w:r>
            <w:r w:rsidRPr="00C51861">
              <w:rPr>
                <w:rFonts w:ascii="Times New Roman" w:eastAsia="Times New Roman" w:hAnsi="Times New Roman"/>
                <w:bCs/>
                <w:sz w:val="20"/>
                <w:szCs w:val="20"/>
                <w:lang w:eastAsia="ru-RU"/>
              </w:rPr>
              <w:t xml:space="preserve"> садоводства, дачно</w:t>
            </w:r>
            <w:r w:rsidR="002E23D9">
              <w:rPr>
                <w:rFonts w:ascii="Times New Roman" w:eastAsia="Times New Roman" w:hAnsi="Times New Roman"/>
                <w:bCs/>
                <w:sz w:val="20"/>
                <w:szCs w:val="20"/>
                <w:lang w:eastAsia="ru-RU"/>
              </w:rPr>
              <w:t>го строительства,</w:t>
            </w:r>
            <w:r w:rsidRPr="00C51861">
              <w:rPr>
                <w:rFonts w:ascii="Times New Roman" w:eastAsia="Times New Roman" w:hAnsi="Times New Roman"/>
                <w:bCs/>
                <w:sz w:val="20"/>
                <w:szCs w:val="20"/>
                <w:lang w:eastAsia="ru-RU"/>
              </w:rPr>
              <w:t xml:space="preserve"> в виде служебного земельного надела</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lastRenderedPageBreak/>
              <w:t>местный исполнительный и распорядительный орган</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паспорт или иной документ, удостоверяющий личность</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документы, подтверждающие отношения близкого родства (родители (усыновители</w:t>
            </w:r>
            <w:r w:rsidR="002E23D9">
              <w:rPr>
                <w:rFonts w:ascii="Times New Roman" w:eastAsia="Times New Roman" w:hAnsi="Times New Roman"/>
                <w:sz w:val="20"/>
                <w:szCs w:val="20"/>
                <w:lang w:eastAsia="ru-RU"/>
              </w:rPr>
              <w:t>, удочерители</w:t>
            </w:r>
            <w:r w:rsidRPr="00C51861">
              <w:rPr>
                <w:rFonts w:ascii="Times New Roman" w:eastAsia="Times New Roman" w:hAnsi="Times New Roman"/>
                <w:sz w:val="20"/>
                <w:szCs w:val="20"/>
                <w:lang w:eastAsia="ru-RU"/>
              </w:rPr>
              <w:t xml:space="preserve">), дети (в том числе усыновленные, удочеренные), родные братья и сестры, дед, бабка, внуки, прадед, прабабка, правнуки, </w:t>
            </w:r>
            <w:r w:rsidRPr="00C51861">
              <w:rPr>
                <w:rFonts w:ascii="Times New Roman" w:eastAsia="Times New Roman" w:hAnsi="Times New Roman"/>
                <w:sz w:val="20"/>
                <w:szCs w:val="20"/>
                <w:lang w:eastAsia="ru-RU"/>
              </w:rPr>
              <w:lastRenderedPageBreak/>
              <w:t>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до завершения реализации указанной в справке продукции, но не более 1 года со дня выдачи справки</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2E23D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2E23D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8038"/>
        <w:gridCol w:w="1310"/>
        <w:gridCol w:w="1310"/>
        <w:gridCol w:w="1311"/>
        <w:gridCol w:w="1311"/>
        <w:gridCol w:w="1311"/>
      </w:tblGrid>
      <w:tr w:rsidR="00C51861" w:rsidRPr="00C51861" w:rsidTr="00C51861">
        <w:trPr>
          <w:trHeight w:val="240"/>
        </w:trPr>
        <w:tc>
          <w:tcPr>
            <w:tcW w:w="5000" w:type="pct"/>
            <w:gridSpan w:val="6"/>
            <w:tcMar>
              <w:top w:w="0" w:type="dxa"/>
              <w:left w:w="6" w:type="dxa"/>
              <w:bottom w:w="0" w:type="dxa"/>
              <w:right w:w="6" w:type="dxa"/>
            </w:tcMar>
            <w:hideMark/>
          </w:tcPr>
          <w:p w:rsidR="00C51861" w:rsidRPr="00C51861" w:rsidRDefault="00C51861" w:rsidP="00C51861">
            <w:pPr>
              <w:spacing w:before="120" w:after="0" w:line="240" w:lineRule="auto"/>
              <w:jc w:val="center"/>
              <w:rPr>
                <w:rFonts w:ascii="Times New Roman" w:eastAsia="Times New Roman" w:hAnsi="Times New Roman"/>
                <w:b/>
                <w:bCs/>
                <w:caps/>
                <w:sz w:val="24"/>
                <w:szCs w:val="24"/>
                <w:lang w:eastAsia="ru-RU"/>
              </w:rPr>
            </w:pPr>
            <w:r w:rsidRPr="00C51861">
              <w:rPr>
                <w:rFonts w:ascii="Times New Roman" w:eastAsia="Times New Roman" w:hAnsi="Times New Roman"/>
                <w:b/>
                <w:bCs/>
                <w:caps/>
                <w:sz w:val="24"/>
                <w:szCs w:val="24"/>
                <w:lang w:eastAsia="ru-RU"/>
              </w:rPr>
              <w:t>ГЛАВА 22</w:t>
            </w:r>
            <w:r w:rsidRPr="00C51861">
              <w:rPr>
                <w:rFonts w:ascii="Times New Roman" w:eastAsia="Times New Roman" w:hAnsi="Times New Roman"/>
                <w:b/>
                <w:bCs/>
                <w:caps/>
                <w:sz w:val="24"/>
                <w:szCs w:val="24"/>
                <w:lang w:eastAsia="ru-RU"/>
              </w:rPr>
              <w:br/>
              <w:t>ГОСУДАРСТВЕННАЯ РЕГИСТРАЦИЯ НЕДВИЖИМОГО ИМУЩЕСТВА, ПРАВ НА НЕГО И СДЕЛОК С НИМ</w:t>
            </w:r>
          </w:p>
        </w:tc>
      </w:tr>
      <w:tr w:rsidR="00C51861" w:rsidRPr="00C51861" w:rsidTr="00C51861">
        <w:trPr>
          <w:trHeight w:val="240"/>
        </w:trPr>
        <w:tc>
          <w:tcPr>
            <w:tcW w:w="2750" w:type="pct"/>
            <w:tcMar>
              <w:top w:w="0" w:type="dxa"/>
              <w:left w:w="6" w:type="dxa"/>
              <w:bottom w:w="0" w:type="dxa"/>
              <w:right w:w="6" w:type="dxa"/>
            </w:tcMar>
            <w:hideMark/>
          </w:tcPr>
          <w:tbl>
            <w:tblPr>
              <w:tblW w:w="5003" w:type="pct"/>
              <w:tblCellMar>
                <w:left w:w="0" w:type="dxa"/>
                <w:right w:w="0" w:type="dxa"/>
              </w:tblCellMar>
              <w:tblLook w:val="04A0" w:firstRow="1" w:lastRow="0" w:firstColumn="1" w:lastColumn="0" w:noHBand="0" w:noVBand="1"/>
            </w:tblPr>
            <w:tblGrid>
              <w:gridCol w:w="1617"/>
              <w:gridCol w:w="1613"/>
              <w:gridCol w:w="1531"/>
              <w:gridCol w:w="887"/>
              <w:gridCol w:w="1482"/>
              <w:gridCol w:w="901"/>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 xml:space="preserve">22.8. Принятие решения, подтверждающего </w:t>
                  </w:r>
                  <w:proofErr w:type="spellStart"/>
                  <w:r w:rsidRPr="00C51861">
                    <w:rPr>
                      <w:rFonts w:ascii="Times New Roman" w:eastAsia="Times New Roman" w:hAnsi="Times New Roman"/>
                      <w:bCs/>
                      <w:sz w:val="20"/>
                      <w:szCs w:val="20"/>
                      <w:lang w:eastAsia="ru-RU"/>
                    </w:rPr>
                    <w:t>приобретательную</w:t>
                  </w:r>
                  <w:proofErr w:type="spellEnd"/>
                  <w:r w:rsidRPr="00C51861">
                    <w:rPr>
                      <w:rFonts w:ascii="Times New Roman" w:eastAsia="Times New Roman" w:hAnsi="Times New Roman"/>
                      <w:bCs/>
                      <w:sz w:val="20"/>
                      <w:szCs w:val="20"/>
                      <w:lang w:eastAsia="ru-RU"/>
                    </w:rPr>
                    <w:t xml:space="preserve"> давность на недвижимое имущество</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51861" w:rsidRPr="00C51861" w:rsidRDefault="002E23D9"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w:t>
                  </w:r>
                  <w:r w:rsidR="00C51861" w:rsidRPr="00C51861">
                    <w:rPr>
                      <w:rFonts w:ascii="Times New Roman" w:eastAsia="Times New Roman" w:hAnsi="Times New Roman"/>
                      <w:sz w:val="20"/>
                      <w:szCs w:val="20"/>
                      <w:lang w:eastAsia="ru-RU"/>
                    </w:rPr>
                    <w:t>ессрочн</w:t>
                  </w:r>
                  <w:r>
                    <w:rPr>
                      <w:rFonts w:ascii="Times New Roman" w:eastAsia="Times New Roman" w:hAnsi="Times New Roman"/>
                      <w:sz w:val="20"/>
                      <w:szCs w:val="20"/>
                      <w:lang w:eastAsia="ru-RU"/>
                    </w:rPr>
                    <w:t xml:space="preserve">о      </w:t>
                  </w:r>
                </w:p>
              </w:tc>
            </w:tr>
          </w:tbl>
          <w:p w:rsidR="00C51861" w:rsidRPr="00C51861" w:rsidRDefault="00C51861" w:rsidP="00C51861">
            <w:pPr>
              <w:spacing w:after="100" w:line="240" w:lineRule="auto"/>
              <w:rPr>
                <w:rFonts w:ascii="Times New Roman" w:eastAsia="Times New Roman" w:hAnsi="Times New Roman"/>
                <w:bCs/>
                <w:sz w:val="20"/>
                <w:szCs w:val="20"/>
                <w:lang w:eastAsia="ru-RU"/>
              </w:rPr>
            </w:pPr>
          </w:p>
        </w:tc>
        <w:tc>
          <w:tcPr>
            <w:tcW w:w="0" w:type="auto"/>
            <w:vAlign w:val="center"/>
            <w:hideMark/>
          </w:tcPr>
          <w:p w:rsidR="00C51861" w:rsidRPr="00C51861" w:rsidRDefault="00C51861" w:rsidP="00C51861">
            <w:pPr>
              <w:spacing w:after="0" w:line="240" w:lineRule="auto"/>
              <w:rPr>
                <w:rFonts w:ascii="Times New Roman" w:eastAsia="Times New Roman" w:hAnsi="Times New Roman"/>
                <w:sz w:val="20"/>
                <w:szCs w:val="20"/>
                <w:lang w:eastAsia="ru-RU"/>
              </w:rPr>
            </w:pPr>
          </w:p>
        </w:tc>
        <w:tc>
          <w:tcPr>
            <w:tcW w:w="0" w:type="auto"/>
            <w:vAlign w:val="center"/>
            <w:hideMark/>
          </w:tcPr>
          <w:p w:rsidR="00C51861" w:rsidRPr="00C51861" w:rsidRDefault="00C51861" w:rsidP="00C51861">
            <w:pPr>
              <w:spacing w:after="0" w:line="240" w:lineRule="auto"/>
              <w:rPr>
                <w:rFonts w:ascii="Times New Roman" w:eastAsia="Times New Roman" w:hAnsi="Times New Roman"/>
                <w:sz w:val="20"/>
                <w:szCs w:val="20"/>
                <w:lang w:eastAsia="ru-RU"/>
              </w:rPr>
            </w:pPr>
          </w:p>
        </w:tc>
        <w:tc>
          <w:tcPr>
            <w:tcW w:w="0" w:type="auto"/>
            <w:vAlign w:val="center"/>
            <w:hideMark/>
          </w:tcPr>
          <w:p w:rsidR="00C51861" w:rsidRPr="00C51861" w:rsidRDefault="00C51861" w:rsidP="00C51861">
            <w:pPr>
              <w:spacing w:after="0" w:line="240" w:lineRule="auto"/>
              <w:rPr>
                <w:rFonts w:ascii="Times New Roman" w:eastAsia="Times New Roman" w:hAnsi="Times New Roman"/>
                <w:sz w:val="20"/>
                <w:szCs w:val="20"/>
                <w:lang w:eastAsia="ru-RU"/>
              </w:rPr>
            </w:pPr>
          </w:p>
        </w:tc>
        <w:tc>
          <w:tcPr>
            <w:tcW w:w="0" w:type="auto"/>
            <w:vAlign w:val="center"/>
            <w:hideMark/>
          </w:tcPr>
          <w:p w:rsidR="00C51861" w:rsidRPr="00C51861" w:rsidRDefault="00C51861" w:rsidP="00C51861">
            <w:pPr>
              <w:spacing w:after="0" w:line="240" w:lineRule="auto"/>
              <w:rPr>
                <w:rFonts w:ascii="Times New Roman" w:eastAsia="Times New Roman" w:hAnsi="Times New Roman"/>
                <w:sz w:val="20"/>
                <w:szCs w:val="20"/>
                <w:lang w:eastAsia="ru-RU"/>
              </w:rPr>
            </w:pPr>
          </w:p>
        </w:tc>
        <w:tc>
          <w:tcPr>
            <w:tcW w:w="0" w:type="auto"/>
            <w:vAlign w:val="center"/>
            <w:hideMark/>
          </w:tcPr>
          <w:p w:rsidR="00C51861" w:rsidRPr="00C51861" w:rsidRDefault="00C51861" w:rsidP="00C51861">
            <w:pPr>
              <w:spacing w:after="0" w:line="240" w:lineRule="auto"/>
              <w:rPr>
                <w:rFonts w:ascii="Times New Roman" w:eastAsia="Times New Roman" w:hAnsi="Times New Roman"/>
                <w:sz w:val="20"/>
                <w:szCs w:val="20"/>
                <w:lang w:eastAsia="ru-RU"/>
              </w:rPr>
            </w:pPr>
          </w:p>
        </w:tc>
      </w:tr>
    </w:tbl>
    <w:p w:rsidR="00C51861" w:rsidRDefault="00C51861" w:rsidP="00C51861">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2E23D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2E23D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 xml:space="preserve">22.9. Принятие решения о возможности использования эксплуатируемого капитального строения по назначению в </w:t>
            </w:r>
            <w:r w:rsidRPr="00C51861">
              <w:rPr>
                <w:rFonts w:ascii="Times New Roman" w:eastAsia="Times New Roman" w:hAnsi="Times New Roman"/>
                <w:bCs/>
                <w:sz w:val="20"/>
                <w:szCs w:val="20"/>
                <w:lang w:eastAsia="ru-RU"/>
              </w:rPr>
              <w:lastRenderedPageBreak/>
              <w:t>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lastRenderedPageBreak/>
              <w:t>местный исполнительный и распорядительный орган</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lastRenderedPageBreak/>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 xml:space="preserve">15 дней со дня подачи заявления, </w:t>
            </w:r>
            <w:r w:rsidRPr="00C51861">
              <w:rPr>
                <w:rFonts w:ascii="Times New Roman" w:eastAsia="Times New Roman" w:hAnsi="Times New Roman"/>
                <w:sz w:val="20"/>
                <w:szCs w:val="20"/>
                <w:lang w:eastAsia="ru-RU"/>
              </w:rPr>
              <w:lastRenderedPageBreak/>
              <w:t>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lastRenderedPageBreak/>
              <w:t>6 месяцев</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2E23D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2E23D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22.9</w:t>
            </w:r>
            <w:r w:rsidRPr="00C51861">
              <w:rPr>
                <w:rFonts w:ascii="Times New Roman" w:eastAsia="Times New Roman" w:hAnsi="Times New Roman"/>
                <w:bCs/>
                <w:sz w:val="20"/>
                <w:szCs w:val="20"/>
                <w:vertAlign w:val="superscript"/>
                <w:lang w:eastAsia="ru-RU"/>
              </w:rPr>
              <w:t>1</w:t>
            </w:r>
            <w:r w:rsidRPr="00C51861">
              <w:rPr>
                <w:rFonts w:ascii="Times New Roman" w:eastAsia="Times New Roman" w:hAnsi="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sidRPr="00C51861">
              <w:rPr>
                <w:rFonts w:ascii="Times New Roman" w:eastAsia="Times New Roman" w:hAnsi="Times New Roman"/>
                <w:bCs/>
                <w:sz w:val="20"/>
                <w:szCs w:val="20"/>
                <w:lang w:eastAsia="ru-RU"/>
              </w:rPr>
              <w:t>машино</w:t>
            </w:r>
            <w:proofErr w:type="spellEnd"/>
            <w:r w:rsidRPr="00C51861">
              <w:rPr>
                <w:rFonts w:ascii="Times New Roman" w:eastAsia="Times New Roman" w:hAnsi="Times New Roman"/>
                <w:bCs/>
                <w:sz w:val="20"/>
                <w:szCs w:val="20"/>
                <w:lang w:eastAsia="ru-RU"/>
              </w:rPr>
              <w:t xml:space="preserve">-места по единой </w:t>
            </w:r>
            <w:proofErr w:type="spellStart"/>
            <w:r w:rsidRPr="00C51861">
              <w:rPr>
                <w:rFonts w:ascii="Times New Roman" w:eastAsia="Times New Roman" w:hAnsi="Times New Roman"/>
                <w:bCs/>
                <w:sz w:val="20"/>
                <w:szCs w:val="20"/>
                <w:lang w:eastAsia="ru-RU"/>
              </w:rPr>
              <w:t>клаcсификации</w:t>
            </w:r>
            <w:proofErr w:type="spellEnd"/>
            <w:r w:rsidRPr="00C51861">
              <w:rPr>
                <w:rFonts w:ascii="Times New Roman" w:eastAsia="Times New Roman" w:hAnsi="Times New Roman"/>
                <w:bCs/>
                <w:sz w:val="20"/>
                <w:szCs w:val="20"/>
                <w:lang w:eastAsia="ru-RU"/>
              </w:rPr>
              <w:t xml:space="preserve">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 xml:space="preserve">бессрочно </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2E23D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2E23D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469"/>
        <w:gridCol w:w="2547"/>
        <w:gridCol w:w="2548"/>
        <w:gridCol w:w="2548"/>
        <w:gridCol w:w="1687"/>
        <w:gridCol w:w="1792"/>
      </w:tblGrid>
      <w:tr w:rsidR="00C51861" w:rsidRPr="00C51861" w:rsidTr="00C51861">
        <w:trPr>
          <w:trHeight w:val="240"/>
        </w:trPr>
        <w:tc>
          <w:tcPr>
            <w:tcW w:w="1189"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22.9</w:t>
            </w:r>
            <w:r w:rsidRPr="00C51861">
              <w:rPr>
                <w:rFonts w:ascii="Times New Roman" w:eastAsia="Times New Roman" w:hAnsi="Times New Roman"/>
                <w:bCs/>
                <w:sz w:val="20"/>
                <w:szCs w:val="20"/>
                <w:vertAlign w:val="superscript"/>
                <w:lang w:eastAsia="ru-RU"/>
              </w:rPr>
              <w:t>2</w:t>
            </w:r>
            <w:r w:rsidRPr="00C51861">
              <w:rPr>
                <w:rFonts w:ascii="Times New Roman" w:eastAsia="Times New Roman" w:hAnsi="Times New Roman"/>
                <w:bCs/>
                <w:sz w:val="20"/>
                <w:szCs w:val="20"/>
                <w:lang w:eastAsia="ru-RU"/>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местный исполнительный и распорядительный орган</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разрешительная документация на строительство объекта</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проектная документация (в случае, если объект не закончен строительством)</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бесплатно</w:t>
            </w:r>
          </w:p>
        </w:tc>
        <w:tc>
          <w:tcPr>
            <w:tcW w:w="578"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 xml:space="preserve">бессрочно </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2E23D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2E23D9">
        <w:rPr>
          <w:rFonts w:ascii="Times New Roman" w:hAnsi="Times New Roman"/>
          <w:sz w:val="26"/>
          <w:szCs w:val="26"/>
        </w:rPr>
        <w:t>)</w:t>
      </w:r>
    </w:p>
    <w:tbl>
      <w:tblPr>
        <w:tblW w:w="5003" w:type="pct"/>
        <w:tblInd w:w="-6" w:type="dxa"/>
        <w:tblCellMar>
          <w:left w:w="0" w:type="dxa"/>
          <w:right w:w="0" w:type="dxa"/>
        </w:tblCellMar>
        <w:tblLook w:val="04A0" w:firstRow="1" w:lastRow="0" w:firstColumn="1" w:lastColumn="0" w:noHBand="0" w:noVBand="1"/>
      </w:tblPr>
      <w:tblGrid>
        <w:gridCol w:w="3955"/>
        <w:gridCol w:w="2905"/>
        <w:gridCol w:w="2904"/>
        <w:gridCol w:w="2904"/>
        <w:gridCol w:w="1923"/>
      </w:tblGrid>
      <w:tr w:rsidR="00C51861" w:rsidRPr="00C51861" w:rsidTr="00C51861">
        <w:trPr>
          <w:trHeight w:val="240"/>
        </w:trPr>
        <w:tc>
          <w:tcPr>
            <w:tcW w:w="1355" w:type="pct"/>
            <w:tcMar>
              <w:top w:w="0" w:type="dxa"/>
              <w:left w:w="6" w:type="dxa"/>
              <w:bottom w:w="0" w:type="dxa"/>
              <w:right w:w="6" w:type="dxa"/>
            </w:tcMar>
            <w:hideMark/>
          </w:tcPr>
          <w:p w:rsidR="00C51861" w:rsidRPr="00C51861" w:rsidRDefault="00C51861" w:rsidP="00C51861">
            <w:pPr>
              <w:spacing w:after="100" w:line="240" w:lineRule="auto"/>
              <w:rPr>
                <w:rFonts w:ascii="Times New Roman" w:eastAsia="Times New Roman" w:hAnsi="Times New Roman"/>
                <w:bCs/>
                <w:sz w:val="20"/>
                <w:szCs w:val="20"/>
                <w:lang w:eastAsia="ru-RU"/>
              </w:rPr>
            </w:pPr>
            <w:r w:rsidRPr="00C51861">
              <w:rPr>
                <w:rFonts w:ascii="Times New Roman" w:eastAsia="Times New Roman" w:hAnsi="Times New Roman"/>
                <w:bCs/>
                <w:sz w:val="20"/>
                <w:szCs w:val="20"/>
                <w:lang w:eastAsia="ru-RU"/>
              </w:rPr>
              <w:t>22.9</w:t>
            </w:r>
            <w:r w:rsidRPr="00C51861">
              <w:rPr>
                <w:rFonts w:ascii="Times New Roman" w:eastAsia="Times New Roman" w:hAnsi="Times New Roman"/>
                <w:bCs/>
                <w:sz w:val="20"/>
                <w:szCs w:val="20"/>
                <w:vertAlign w:val="superscript"/>
                <w:lang w:eastAsia="ru-RU"/>
              </w:rPr>
              <w:t>3</w:t>
            </w:r>
            <w:r w:rsidRPr="00C51861">
              <w:rPr>
                <w:rFonts w:ascii="Times New Roman" w:eastAsia="Times New Roman" w:hAnsi="Times New Roman"/>
                <w:bCs/>
                <w:sz w:val="20"/>
                <w:szCs w:val="20"/>
                <w:lang w:eastAsia="ru-RU"/>
              </w:rPr>
              <w:t xml:space="preserve">. Принятие решения о возможности использования капитального строения, изолированного помещения или </w:t>
            </w:r>
            <w:proofErr w:type="spellStart"/>
            <w:r w:rsidRPr="00C51861">
              <w:rPr>
                <w:rFonts w:ascii="Times New Roman" w:eastAsia="Times New Roman" w:hAnsi="Times New Roman"/>
                <w:bCs/>
                <w:sz w:val="20"/>
                <w:szCs w:val="20"/>
                <w:lang w:eastAsia="ru-RU"/>
              </w:rPr>
              <w:t>машино</w:t>
            </w:r>
            <w:proofErr w:type="spellEnd"/>
            <w:r w:rsidRPr="00C51861">
              <w:rPr>
                <w:rFonts w:ascii="Times New Roman" w:eastAsia="Times New Roman" w:hAnsi="Times New Roman"/>
                <w:bCs/>
                <w:sz w:val="20"/>
                <w:szCs w:val="20"/>
                <w:lang w:eastAsia="ru-RU"/>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995"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местный исполнительный и распорядительный орган</w:t>
            </w:r>
          </w:p>
        </w:tc>
        <w:tc>
          <w:tcPr>
            <w:tcW w:w="995"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заявление</w:t>
            </w:r>
            <w:r w:rsidRPr="00C51861">
              <w:rPr>
                <w:rFonts w:ascii="Times New Roman" w:eastAsia="Times New Roman" w:hAnsi="Times New Roman"/>
                <w:sz w:val="20"/>
                <w:szCs w:val="20"/>
                <w:lang w:eastAsia="ru-RU"/>
              </w:rPr>
              <w:br/>
            </w:r>
            <w:r w:rsidRPr="00C51861">
              <w:rPr>
                <w:rFonts w:ascii="Times New Roman" w:eastAsia="Times New Roman" w:hAnsi="Times New Roman"/>
                <w:sz w:val="20"/>
                <w:szCs w:val="20"/>
                <w:lang w:eastAsia="ru-RU"/>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C51861">
              <w:rPr>
                <w:rFonts w:ascii="Times New Roman" w:eastAsia="Times New Roman" w:hAnsi="Times New Roman"/>
                <w:sz w:val="20"/>
                <w:szCs w:val="20"/>
                <w:lang w:eastAsia="ru-RU"/>
              </w:rPr>
              <w:t>машино</w:t>
            </w:r>
            <w:proofErr w:type="spellEnd"/>
            <w:r w:rsidRPr="00C51861">
              <w:rPr>
                <w:rFonts w:ascii="Times New Roman" w:eastAsia="Times New Roman" w:hAnsi="Times New Roman"/>
                <w:sz w:val="20"/>
                <w:szCs w:val="20"/>
                <w:lang w:eastAsia="ru-RU"/>
              </w:rPr>
              <w:t>-места, часть которого погибла, – для построек более одного этажа</w:t>
            </w:r>
          </w:p>
        </w:tc>
        <w:tc>
          <w:tcPr>
            <w:tcW w:w="995"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бесплатно</w:t>
            </w:r>
          </w:p>
        </w:tc>
        <w:tc>
          <w:tcPr>
            <w:tcW w:w="659" w:type="pct"/>
            <w:tcMar>
              <w:top w:w="0" w:type="dxa"/>
              <w:left w:w="6" w:type="dxa"/>
              <w:bottom w:w="0" w:type="dxa"/>
              <w:right w:w="6" w:type="dxa"/>
            </w:tcMar>
            <w:hideMark/>
          </w:tcPr>
          <w:p w:rsidR="00C51861" w:rsidRPr="00C51861" w:rsidRDefault="00C51861" w:rsidP="00C51861">
            <w:pPr>
              <w:spacing w:before="120" w:after="0" w:line="240" w:lineRule="auto"/>
              <w:rPr>
                <w:rFonts w:ascii="Times New Roman" w:eastAsia="Times New Roman" w:hAnsi="Times New Roman"/>
                <w:sz w:val="20"/>
                <w:szCs w:val="20"/>
                <w:lang w:eastAsia="ru-RU"/>
              </w:rPr>
            </w:pPr>
            <w:r w:rsidRPr="00C51861">
              <w:rPr>
                <w:rFonts w:ascii="Times New Roman" w:eastAsia="Times New Roman" w:hAnsi="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r>
    </w:tbl>
    <w:p w:rsidR="00C51861" w:rsidRDefault="00C51861" w:rsidP="00C51861">
      <w:pPr>
        <w:rPr>
          <w:rFonts w:ascii="Times New Roman" w:hAnsi="Times New Roman"/>
          <w:sz w:val="26"/>
          <w:szCs w:val="26"/>
        </w:rPr>
      </w:pPr>
      <w:r w:rsidRPr="00B57E35">
        <w:rPr>
          <w:rFonts w:ascii="Times New Roman" w:hAnsi="Times New Roman"/>
          <w:sz w:val="26"/>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 2 (в отсутствие </w:t>
      </w:r>
      <w:r w:rsidR="002E23D9">
        <w:rPr>
          <w:rFonts w:ascii="Times New Roman" w:hAnsi="Times New Roman"/>
          <w:sz w:val="26"/>
          <w:szCs w:val="26"/>
        </w:rPr>
        <w:t>Свиб Иван Александрович</w:t>
      </w:r>
      <w:r w:rsidRPr="00B57E35">
        <w:rPr>
          <w:rFonts w:ascii="Times New Roman" w:hAnsi="Times New Roman"/>
          <w:sz w:val="26"/>
          <w:szCs w:val="26"/>
        </w:rPr>
        <w:t xml:space="preserve">, председатель, тел. 38-1-72 </w:t>
      </w:r>
      <w:proofErr w:type="spellStart"/>
      <w:r w:rsidRPr="00B57E35">
        <w:rPr>
          <w:rFonts w:ascii="Times New Roman" w:hAnsi="Times New Roman"/>
          <w:sz w:val="26"/>
          <w:szCs w:val="26"/>
        </w:rPr>
        <w:t>каб</w:t>
      </w:r>
      <w:proofErr w:type="spellEnd"/>
      <w:r w:rsidRPr="00B57E35">
        <w:rPr>
          <w:rFonts w:ascii="Times New Roman" w:hAnsi="Times New Roman"/>
          <w:sz w:val="26"/>
          <w:szCs w:val="26"/>
        </w:rPr>
        <w:t xml:space="preserve"> №1</w:t>
      </w:r>
      <w:r w:rsidR="002E23D9">
        <w:rPr>
          <w:rFonts w:ascii="Times New Roman" w:hAnsi="Times New Roman"/>
          <w:sz w:val="26"/>
          <w:szCs w:val="26"/>
        </w:rPr>
        <w:t>)</w:t>
      </w:r>
    </w:p>
    <w:tbl>
      <w:tblPr>
        <w:tblW w:w="5000" w:type="pct"/>
        <w:tblCellMar>
          <w:left w:w="0" w:type="dxa"/>
          <w:right w:w="0" w:type="dxa"/>
        </w:tblCellMar>
        <w:tblLook w:val="04A0" w:firstRow="1" w:lastRow="0" w:firstColumn="1" w:lastColumn="0" w:noHBand="0" w:noVBand="1"/>
      </w:tblPr>
      <w:tblGrid>
        <w:gridCol w:w="2109"/>
        <w:gridCol w:w="2266"/>
        <w:gridCol w:w="3893"/>
        <w:gridCol w:w="2254"/>
        <w:gridCol w:w="2103"/>
        <w:gridCol w:w="1957"/>
      </w:tblGrid>
      <w:tr w:rsidR="00CF24B4" w:rsidTr="000E4D50">
        <w:trPr>
          <w:trHeight w:val="240"/>
        </w:trPr>
        <w:tc>
          <w:tcPr>
            <w:tcW w:w="723" w:type="pct"/>
            <w:tcMar>
              <w:top w:w="0" w:type="dxa"/>
              <w:left w:w="6" w:type="dxa"/>
              <w:bottom w:w="0" w:type="dxa"/>
              <w:right w:w="6" w:type="dxa"/>
            </w:tcMar>
            <w:hideMark/>
          </w:tcPr>
          <w:p w:rsidR="00CF24B4" w:rsidRDefault="00CF24B4" w:rsidP="000E4D50">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w:t>
            </w:r>
            <w:smartTag w:uri="urn:schemas-microsoft-com:office:smarttags" w:element="metricconverter">
              <w:smartTagPr>
                <w:attr w:name="ProductID" w:val="2003 г"/>
              </w:smartTagPr>
              <w:r>
                <w:rPr>
                  <w:b w:val="0"/>
                  <w:sz w:val="20"/>
                  <w:szCs w:val="20"/>
                </w:rPr>
                <w:t>2003 г</w:t>
              </w:r>
            </w:smartTag>
            <w:r>
              <w:rPr>
                <w:b w:val="0"/>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w:t>
            </w:r>
            <w:r>
              <w:rPr>
                <w:b w:val="0"/>
                <w:sz w:val="20"/>
                <w:szCs w:val="20"/>
              </w:rPr>
              <w:lastRenderedPageBreak/>
              <w:t xml:space="preserve">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777" w:type="pct"/>
            <w:tcMar>
              <w:top w:w="0" w:type="dxa"/>
              <w:left w:w="6" w:type="dxa"/>
              <w:bottom w:w="0" w:type="dxa"/>
              <w:right w:w="6" w:type="dxa"/>
            </w:tcMar>
            <w:hideMark/>
          </w:tcPr>
          <w:p w:rsidR="00CF24B4" w:rsidRDefault="00CF24B4" w:rsidP="000E4D50">
            <w:pPr>
              <w:pStyle w:val="table10"/>
              <w:spacing w:before="120"/>
            </w:pPr>
            <w:r>
              <w:lastRenderedPageBreak/>
              <w:t>местный исполнительный и распорядительный орган</w:t>
            </w:r>
          </w:p>
        </w:tc>
        <w:tc>
          <w:tcPr>
            <w:tcW w:w="1335" w:type="pct"/>
            <w:tcMar>
              <w:top w:w="0" w:type="dxa"/>
              <w:left w:w="6" w:type="dxa"/>
              <w:bottom w:w="0" w:type="dxa"/>
              <w:right w:w="6" w:type="dxa"/>
            </w:tcMar>
            <w:hideMark/>
          </w:tcPr>
          <w:p w:rsidR="00CF24B4" w:rsidRDefault="00CF24B4" w:rsidP="000E4D50">
            <w:pPr>
              <w:pStyle w:val="table10"/>
              <w:spacing w:before="120"/>
            </w:pPr>
            <w:r>
              <w:t>паспорт или иной документ, удостоверяющий личность</w:t>
            </w:r>
          </w:p>
        </w:tc>
        <w:tc>
          <w:tcPr>
            <w:tcW w:w="773" w:type="pct"/>
            <w:tcMar>
              <w:top w:w="0" w:type="dxa"/>
              <w:left w:w="6" w:type="dxa"/>
              <w:bottom w:w="0" w:type="dxa"/>
              <w:right w:w="6" w:type="dxa"/>
            </w:tcMar>
            <w:hideMark/>
          </w:tcPr>
          <w:p w:rsidR="00CF24B4" w:rsidRDefault="00CF24B4" w:rsidP="000E4D50">
            <w:pPr>
              <w:pStyle w:val="table10"/>
              <w:spacing w:before="120"/>
            </w:pPr>
            <w:r>
              <w:t>бесплатно</w:t>
            </w:r>
          </w:p>
        </w:tc>
        <w:tc>
          <w:tcPr>
            <w:tcW w:w="721" w:type="pct"/>
            <w:tcMar>
              <w:top w:w="0" w:type="dxa"/>
              <w:left w:w="6" w:type="dxa"/>
              <w:bottom w:w="0" w:type="dxa"/>
              <w:right w:w="6" w:type="dxa"/>
            </w:tcMar>
            <w:hideMark/>
          </w:tcPr>
          <w:p w:rsidR="00CF24B4" w:rsidRDefault="00CF24B4" w:rsidP="000E4D50">
            <w:pPr>
              <w:pStyle w:val="table10"/>
              <w:spacing w:before="120"/>
            </w:pPr>
            <w:r>
              <w:t>1 месяц со дня обращения</w:t>
            </w:r>
          </w:p>
        </w:tc>
        <w:tc>
          <w:tcPr>
            <w:tcW w:w="671" w:type="pct"/>
            <w:tcMar>
              <w:top w:w="0" w:type="dxa"/>
              <w:left w:w="6" w:type="dxa"/>
              <w:bottom w:w="0" w:type="dxa"/>
              <w:right w:w="6" w:type="dxa"/>
            </w:tcMar>
            <w:hideMark/>
          </w:tcPr>
          <w:p w:rsidR="00CF24B4" w:rsidRDefault="00CF24B4" w:rsidP="000E4D50">
            <w:pPr>
              <w:pStyle w:val="table10"/>
              <w:spacing w:before="120"/>
            </w:pPr>
            <w:r>
              <w:t>бессрочно</w:t>
            </w:r>
          </w:p>
        </w:tc>
      </w:tr>
      <w:tr w:rsidR="00CF24B4" w:rsidTr="000E4D50">
        <w:trPr>
          <w:trHeight w:val="240"/>
        </w:trPr>
        <w:tc>
          <w:tcPr>
            <w:tcW w:w="5000" w:type="pct"/>
            <w:gridSpan w:val="6"/>
            <w:tcBorders>
              <w:top w:val="nil"/>
              <w:left w:val="nil"/>
              <w:bottom w:val="single" w:sz="4" w:space="0" w:color="auto"/>
              <w:right w:val="nil"/>
            </w:tcBorders>
            <w:tcMar>
              <w:top w:w="0" w:type="dxa"/>
              <w:left w:w="6" w:type="dxa"/>
              <w:bottom w:w="0" w:type="dxa"/>
              <w:right w:w="6" w:type="dxa"/>
            </w:tcMar>
            <w:hideMark/>
          </w:tcPr>
          <w:p w:rsidR="00CF24B4" w:rsidRDefault="00CF24B4" w:rsidP="000E4D50">
            <w:pPr>
              <w:pStyle w:val="table10"/>
              <w:spacing w:before="120"/>
            </w:pPr>
            <w:r>
              <w:rPr>
                <w:sz w:val="26"/>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Pr>
                <w:sz w:val="26"/>
                <w:szCs w:val="26"/>
              </w:rPr>
              <w:t>каб</w:t>
            </w:r>
            <w:proofErr w:type="spellEnd"/>
            <w:r>
              <w:rPr>
                <w:sz w:val="26"/>
                <w:szCs w:val="26"/>
              </w:rPr>
              <w:t xml:space="preserve"> № 2 (в отсутствие </w:t>
            </w:r>
            <w:r w:rsidR="002E23D9">
              <w:rPr>
                <w:sz w:val="26"/>
                <w:szCs w:val="26"/>
              </w:rPr>
              <w:t>Свиб Иван Александрович</w:t>
            </w:r>
            <w:r>
              <w:rPr>
                <w:sz w:val="26"/>
                <w:szCs w:val="26"/>
              </w:rPr>
              <w:t xml:space="preserve">, председатель, тел. 38-1-72 </w:t>
            </w:r>
            <w:proofErr w:type="spellStart"/>
            <w:r>
              <w:rPr>
                <w:sz w:val="26"/>
                <w:szCs w:val="26"/>
              </w:rPr>
              <w:t>каб</w:t>
            </w:r>
            <w:proofErr w:type="spellEnd"/>
            <w:r>
              <w:rPr>
                <w:sz w:val="26"/>
                <w:szCs w:val="26"/>
              </w:rPr>
              <w:t xml:space="preserve"> №1)</w:t>
            </w:r>
          </w:p>
        </w:tc>
      </w:tr>
    </w:tbl>
    <w:p w:rsidR="00B57E35" w:rsidRDefault="00B57E35" w:rsidP="00B57E35">
      <w:pPr>
        <w:rPr>
          <w:rFonts w:ascii="Times New Roman" w:hAnsi="Times New Roman"/>
        </w:rPr>
      </w:pPr>
    </w:p>
    <w:p w:rsidR="00C836AB" w:rsidRDefault="00C836AB" w:rsidP="00B57E35">
      <w:pPr>
        <w:rPr>
          <w:rFonts w:ascii="Times New Roman" w:hAnsi="Times New Roman"/>
        </w:rPr>
      </w:pPr>
    </w:p>
    <w:p w:rsidR="00C836AB" w:rsidRDefault="00C836AB" w:rsidP="00B57E35">
      <w:pPr>
        <w:rPr>
          <w:rFonts w:ascii="Times New Roman" w:hAnsi="Times New Roman"/>
        </w:rPr>
      </w:pPr>
    </w:p>
    <w:p w:rsidR="00C836AB" w:rsidRDefault="00C836AB" w:rsidP="00B57E35">
      <w:pPr>
        <w:rPr>
          <w:rFonts w:ascii="Times New Roman" w:hAnsi="Times New Roman"/>
        </w:rPr>
      </w:pPr>
    </w:p>
    <w:p w:rsidR="00C836AB" w:rsidRDefault="00C836AB" w:rsidP="00B57E35">
      <w:pPr>
        <w:rPr>
          <w:rFonts w:ascii="Times New Roman" w:hAnsi="Times New Roman"/>
        </w:rPr>
      </w:pPr>
    </w:p>
    <w:p w:rsidR="00C836AB" w:rsidRDefault="00C836AB" w:rsidP="00B57E35">
      <w:pPr>
        <w:rPr>
          <w:rFonts w:ascii="Times New Roman" w:hAnsi="Times New Roman"/>
        </w:rPr>
      </w:pPr>
    </w:p>
    <w:p w:rsidR="00C836AB" w:rsidRDefault="00C836AB" w:rsidP="00B57E35">
      <w:pPr>
        <w:rPr>
          <w:rFonts w:ascii="Times New Roman" w:hAnsi="Times New Roman"/>
        </w:rPr>
      </w:pPr>
    </w:p>
    <w:p w:rsidR="00C836AB" w:rsidRDefault="00C836AB" w:rsidP="00B57E35">
      <w:pPr>
        <w:rPr>
          <w:rFonts w:ascii="Times New Roman" w:hAnsi="Times New Roman"/>
        </w:rPr>
      </w:pPr>
    </w:p>
    <w:p w:rsidR="00C836AB" w:rsidRPr="00485508" w:rsidRDefault="00C836AB" w:rsidP="00C836AB">
      <w:pPr>
        <w:pStyle w:val="titleu"/>
      </w:pPr>
      <w:r w:rsidRPr="00485508">
        <w:lastRenderedPageBreak/>
        <w:t>ПЕРЕЧЕНЬ</w:t>
      </w:r>
      <w:r w:rsidRPr="00485508">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4622" w:type="pct"/>
        <w:tblInd w:w="290" w:type="dxa"/>
        <w:tblLook w:val="04A0" w:firstRow="1" w:lastRow="0" w:firstColumn="1" w:lastColumn="0" w:noHBand="0" w:noVBand="1"/>
      </w:tblPr>
      <w:tblGrid>
        <w:gridCol w:w="1940"/>
        <w:gridCol w:w="2047"/>
        <w:gridCol w:w="232"/>
        <w:gridCol w:w="2022"/>
        <w:gridCol w:w="133"/>
        <w:gridCol w:w="29"/>
        <w:gridCol w:w="1812"/>
        <w:gridCol w:w="99"/>
        <w:gridCol w:w="1940"/>
        <w:gridCol w:w="135"/>
        <w:gridCol w:w="26"/>
        <w:gridCol w:w="3065"/>
      </w:tblGrid>
      <w:tr w:rsidR="00C836AB" w:rsidRPr="00485508" w:rsidTr="00CE57E7">
        <w:trPr>
          <w:trHeight w:val="240"/>
        </w:trPr>
        <w:tc>
          <w:tcPr>
            <w:tcW w:w="7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836AB" w:rsidRPr="00485508" w:rsidRDefault="00C836AB" w:rsidP="00CE57E7">
            <w:pPr>
              <w:pStyle w:val="table10"/>
              <w:jc w:val="center"/>
              <w:rPr>
                <w:sz w:val="24"/>
              </w:rPr>
            </w:pPr>
            <w:r w:rsidRPr="00485508">
              <w:rPr>
                <w:sz w:val="24"/>
              </w:rPr>
              <w:t>Наименование административной процедуры</w:t>
            </w:r>
          </w:p>
        </w:tc>
        <w:tc>
          <w:tcPr>
            <w:tcW w:w="8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36AB" w:rsidRPr="00485508" w:rsidRDefault="00C836AB" w:rsidP="00CE57E7">
            <w:pPr>
              <w:pStyle w:val="table10"/>
              <w:jc w:val="center"/>
              <w:rPr>
                <w:sz w:val="24"/>
              </w:rPr>
            </w:pPr>
            <w:r w:rsidRPr="00485508">
              <w:rPr>
                <w:sz w:val="24"/>
              </w:rPr>
              <w:t>Орган, уполномоченный на осуществление административной процедуры</w:t>
            </w:r>
          </w:p>
        </w:tc>
        <w:tc>
          <w:tcPr>
            <w:tcW w:w="8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36AB" w:rsidRPr="00485508" w:rsidRDefault="00C836AB" w:rsidP="00CE57E7">
            <w:pPr>
              <w:pStyle w:val="table10"/>
              <w:jc w:val="center"/>
              <w:rPr>
                <w:sz w:val="24"/>
              </w:rPr>
            </w:pPr>
            <w:r w:rsidRPr="00485508">
              <w:rPr>
                <w:sz w:val="24"/>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36AB" w:rsidRPr="00485508" w:rsidRDefault="00C836AB" w:rsidP="00CE57E7">
            <w:pPr>
              <w:pStyle w:val="table10"/>
              <w:jc w:val="center"/>
              <w:rPr>
                <w:sz w:val="24"/>
              </w:rPr>
            </w:pPr>
            <w:r w:rsidRPr="00485508">
              <w:rPr>
                <w:sz w:val="24"/>
              </w:rPr>
              <w:t>Срок осуществления административной процедуры</w:t>
            </w:r>
          </w:p>
        </w:tc>
        <w:tc>
          <w:tcPr>
            <w:tcW w:w="6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36AB" w:rsidRPr="00485508" w:rsidRDefault="00C836AB" w:rsidP="00CE57E7">
            <w:pPr>
              <w:pStyle w:val="table10"/>
              <w:jc w:val="center"/>
              <w:rPr>
                <w:sz w:val="24"/>
              </w:rPr>
            </w:pPr>
            <w:r w:rsidRPr="00485508">
              <w:rPr>
                <w:sz w:val="24"/>
              </w:rPr>
              <w:t>Срок действия справок или других документов, выдаваемых при осуществлении административной процедуры</w:t>
            </w:r>
          </w:p>
        </w:tc>
        <w:tc>
          <w:tcPr>
            <w:tcW w:w="1248"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836AB" w:rsidRPr="00485508" w:rsidRDefault="00C836AB" w:rsidP="00CE57E7">
            <w:pPr>
              <w:pStyle w:val="table10"/>
              <w:jc w:val="center"/>
              <w:rPr>
                <w:sz w:val="24"/>
              </w:rPr>
            </w:pPr>
            <w:r w:rsidRPr="00485508">
              <w:rPr>
                <w:sz w:val="24"/>
              </w:rPr>
              <w:t>Размер платы, взимаемой при осуществлении административной процедуры</w:t>
            </w:r>
          </w:p>
        </w:tc>
      </w:tr>
      <w:tr w:rsidR="00C836AB" w:rsidRPr="00485508" w:rsidTr="00CE57E7">
        <w:trPr>
          <w:trHeight w:val="240"/>
        </w:trPr>
        <w:tc>
          <w:tcPr>
            <w:tcW w:w="5000" w:type="pct"/>
            <w:gridSpan w:val="12"/>
            <w:tcBorders>
              <w:top w:val="single" w:sz="4" w:space="0" w:color="auto"/>
            </w:tcBorders>
            <w:tcMar>
              <w:top w:w="0" w:type="dxa"/>
              <w:left w:w="6" w:type="dxa"/>
              <w:bottom w:w="0" w:type="dxa"/>
              <w:right w:w="6" w:type="dxa"/>
            </w:tcMar>
            <w:hideMark/>
          </w:tcPr>
          <w:p w:rsidR="00C836AB" w:rsidRPr="00485508" w:rsidRDefault="00C836AB" w:rsidP="00CE57E7">
            <w:pPr>
              <w:pStyle w:val="table10"/>
              <w:spacing w:before="120"/>
              <w:jc w:val="center"/>
              <w:rPr>
                <w:sz w:val="24"/>
              </w:rPr>
            </w:pPr>
          </w:p>
        </w:tc>
      </w:tr>
      <w:tr w:rsidR="00C836AB" w:rsidRPr="00485508" w:rsidTr="00CE57E7">
        <w:trPr>
          <w:trHeight w:val="240"/>
        </w:trPr>
        <w:tc>
          <w:tcPr>
            <w:tcW w:w="5000" w:type="pct"/>
            <w:gridSpan w:val="12"/>
            <w:tcMar>
              <w:top w:w="0" w:type="dxa"/>
              <w:left w:w="6" w:type="dxa"/>
              <w:bottom w:w="0" w:type="dxa"/>
              <w:right w:w="6" w:type="dxa"/>
            </w:tcMar>
            <w:hideMark/>
          </w:tcPr>
          <w:p w:rsidR="00C836AB" w:rsidRPr="00485508" w:rsidRDefault="00C836AB" w:rsidP="00CE57E7">
            <w:pPr>
              <w:pStyle w:val="table10"/>
              <w:spacing w:before="120"/>
              <w:jc w:val="center"/>
              <w:rPr>
                <w:sz w:val="24"/>
              </w:rPr>
            </w:pPr>
            <w:r w:rsidRPr="00485508">
              <w:rPr>
                <w:sz w:val="24"/>
              </w:rPr>
              <w:t>ГЛАВА 3</w:t>
            </w:r>
          </w:p>
          <w:p w:rsidR="00C836AB" w:rsidRPr="00485508" w:rsidRDefault="00C836AB" w:rsidP="00CE57E7">
            <w:pPr>
              <w:pStyle w:val="table10"/>
              <w:spacing w:before="120"/>
              <w:jc w:val="center"/>
              <w:rPr>
                <w:sz w:val="24"/>
              </w:rPr>
            </w:pPr>
            <w:r w:rsidRPr="00485508">
              <w:rPr>
                <w:sz w:val="24"/>
              </w:rPr>
              <w:t>АРХИТЕКТУРА, ГРАДОСТРОИТЕЛЬСТВО И СТРОИТЕЛЬСТВО</w:t>
            </w:r>
          </w:p>
          <w:p w:rsidR="00C836AB" w:rsidRPr="00485508" w:rsidRDefault="00C836AB" w:rsidP="00CE57E7">
            <w:pPr>
              <w:pStyle w:val="table10"/>
              <w:spacing w:before="120"/>
              <w:rPr>
                <w:sz w:val="24"/>
              </w:rPr>
            </w:pPr>
          </w:p>
        </w:tc>
      </w:tr>
      <w:tr w:rsidR="00C836AB" w:rsidRPr="00C836AB" w:rsidTr="00CE57E7">
        <w:trPr>
          <w:trHeight w:val="240"/>
        </w:trPr>
        <w:tc>
          <w:tcPr>
            <w:tcW w:w="5000" w:type="pct"/>
            <w:gridSpan w:val="12"/>
            <w:tcMar>
              <w:top w:w="0" w:type="dxa"/>
              <w:left w:w="6" w:type="dxa"/>
              <w:bottom w:w="0" w:type="dxa"/>
              <w:right w:w="6" w:type="dxa"/>
            </w:tcMar>
            <w:hideMark/>
          </w:tcPr>
          <w:tbl>
            <w:tblPr>
              <w:tblW w:w="4624" w:type="pct"/>
              <w:tblCellMar>
                <w:left w:w="0" w:type="dxa"/>
                <w:right w:w="0" w:type="dxa"/>
              </w:tblCellMar>
              <w:tblLook w:val="04A0" w:firstRow="1" w:lastRow="0" w:firstColumn="1" w:lastColumn="0" w:noHBand="0" w:noVBand="1"/>
            </w:tblPr>
            <w:tblGrid>
              <w:gridCol w:w="1808"/>
              <w:gridCol w:w="2217"/>
              <w:gridCol w:w="1936"/>
              <w:gridCol w:w="1714"/>
              <w:gridCol w:w="1851"/>
              <w:gridCol w:w="2929"/>
            </w:tblGrid>
            <w:tr w:rsidR="00C836AB" w:rsidRPr="00C836AB" w:rsidTr="00CE57E7">
              <w:trPr>
                <w:trHeight w:val="240"/>
              </w:trPr>
              <w:tc>
                <w:tcPr>
                  <w:tcW w:w="726" w:type="pct"/>
                  <w:tcMar>
                    <w:top w:w="0" w:type="dxa"/>
                    <w:left w:w="6" w:type="dxa"/>
                    <w:bottom w:w="0" w:type="dxa"/>
                    <w:right w:w="6" w:type="dxa"/>
                  </w:tcMar>
                  <w:hideMark/>
                </w:tcPr>
                <w:p w:rsidR="00C836AB" w:rsidRPr="00C836AB" w:rsidRDefault="00C836AB" w:rsidP="00CE57E7">
                  <w:pPr>
                    <w:spacing w:before="120"/>
                    <w:rPr>
                      <w:rFonts w:ascii="Times New Roman" w:hAnsi="Times New Roman"/>
                      <w:szCs w:val="20"/>
                    </w:rPr>
                  </w:pPr>
                  <w:r w:rsidRPr="00C836AB">
                    <w:rPr>
                      <w:rFonts w:ascii="Times New Roman" w:hAnsi="Times New Roman"/>
                      <w:szCs w:val="20"/>
                    </w:rPr>
                    <w:t xml:space="preserve">3.30.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r w:rsidRPr="00C836AB">
                    <w:rPr>
                      <w:rFonts w:ascii="Times New Roman" w:hAnsi="Times New Roman"/>
                      <w:szCs w:val="20"/>
                    </w:rPr>
                    <w:lastRenderedPageBreak/>
                    <w:t>порядке</w:t>
                  </w:r>
                </w:p>
              </w:tc>
              <w:tc>
                <w:tcPr>
                  <w:tcW w:w="890" w:type="pct"/>
                  <w:tcMar>
                    <w:top w:w="0" w:type="dxa"/>
                    <w:bottom w:w="0" w:type="dxa"/>
                  </w:tcMar>
                  <w:hideMark/>
                </w:tcPr>
                <w:p w:rsidR="00C836AB" w:rsidRPr="00C836AB" w:rsidRDefault="00C836AB" w:rsidP="00CE57E7">
                  <w:pPr>
                    <w:spacing w:before="120"/>
                    <w:rPr>
                      <w:rFonts w:ascii="Times New Roman" w:hAnsi="Times New Roman"/>
                      <w:szCs w:val="20"/>
                    </w:rPr>
                  </w:pPr>
                  <w:r w:rsidRPr="00C836AB">
                    <w:rPr>
                      <w:rFonts w:ascii="Times New Roman" w:hAnsi="Times New Roman"/>
                      <w:szCs w:val="20"/>
                    </w:rPr>
                    <w:lastRenderedPageBreak/>
                    <w:t xml:space="preserve">местный исполнительный и распорядительный орган </w:t>
                  </w:r>
                </w:p>
              </w:tc>
              <w:tc>
                <w:tcPr>
                  <w:tcW w:w="777" w:type="pct"/>
                  <w:tcMar>
                    <w:top w:w="0" w:type="dxa"/>
                    <w:bottom w:w="0" w:type="dxa"/>
                  </w:tcMar>
                  <w:hideMark/>
                </w:tcPr>
                <w:p w:rsidR="00C836AB" w:rsidRPr="00C836AB" w:rsidRDefault="00C836AB" w:rsidP="00CE57E7">
                  <w:pPr>
                    <w:spacing w:before="120"/>
                    <w:rPr>
                      <w:rFonts w:ascii="Times New Roman" w:hAnsi="Times New Roman"/>
                      <w:szCs w:val="20"/>
                    </w:rPr>
                  </w:pPr>
                  <w:r w:rsidRPr="00C836AB">
                    <w:rPr>
                      <w:rFonts w:ascii="Times New Roman" w:hAnsi="Times New Roman"/>
                      <w:szCs w:val="20"/>
                    </w:rPr>
                    <w:t>заявление</w:t>
                  </w:r>
                  <w:r w:rsidRPr="00C836AB">
                    <w:rPr>
                      <w:rFonts w:ascii="Times New Roman" w:hAnsi="Times New Roman"/>
                      <w:szCs w:val="20"/>
                    </w:rPr>
                    <w:br/>
                  </w:r>
                  <w:r w:rsidRPr="00C836AB">
                    <w:rPr>
                      <w:rFonts w:ascii="Times New Roman" w:hAnsi="Times New Roman"/>
                      <w:szCs w:val="20"/>
                    </w:rPr>
                    <w:br/>
                    <w:t>заключение о надежности, несущей способности и устойчивости конструкции самовольной постройки</w:t>
                  </w:r>
                  <w:r w:rsidRPr="00C836AB">
                    <w:rPr>
                      <w:rFonts w:ascii="Times New Roman" w:hAnsi="Times New Roman"/>
                      <w:szCs w:val="20"/>
                    </w:rPr>
                    <w:br/>
                  </w:r>
                  <w:r w:rsidRPr="00C836AB">
                    <w:rPr>
                      <w:rFonts w:ascii="Times New Roman" w:hAnsi="Times New Roman"/>
                      <w:szCs w:val="20"/>
                    </w:rPr>
                    <w:br/>
                    <w:t xml:space="preserve">письменное </w:t>
                  </w:r>
                  <w:r w:rsidRPr="00C836AB">
                    <w:rPr>
                      <w:rFonts w:ascii="Times New Roman" w:hAnsi="Times New Roman"/>
                      <w:szCs w:val="20"/>
                    </w:rPr>
                    <w:lastRenderedPageBreak/>
                    <w:t>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C836AB">
                    <w:rPr>
                      <w:rFonts w:ascii="Times New Roman" w:hAnsi="Times New Roman"/>
                      <w:szCs w:val="20"/>
                    </w:rPr>
                    <w:br/>
                  </w:r>
                  <w:r w:rsidRPr="00C836AB">
                    <w:rPr>
                      <w:rFonts w:ascii="Times New Roman" w:hAnsi="Times New Roman"/>
                      <w:szCs w:val="20"/>
                    </w:rPr>
                    <w:br/>
                    <w:t>технические условия на инженерно-техническое обеспечение объекта</w:t>
                  </w:r>
                  <w:r w:rsidRPr="00C836AB">
                    <w:rPr>
                      <w:rFonts w:ascii="Times New Roman" w:hAnsi="Times New Roman"/>
                      <w:szCs w:val="20"/>
                    </w:rPr>
                    <w:br/>
                  </w:r>
                  <w:r w:rsidRPr="00C836AB">
                    <w:rPr>
                      <w:rFonts w:ascii="Times New Roman" w:hAnsi="Times New Roman"/>
                      <w:szCs w:val="20"/>
                    </w:rPr>
                    <w:br/>
                    <w:t>документ, удостоверяющий право на земельный участок</w:t>
                  </w:r>
                  <w:r w:rsidRPr="00C836AB">
                    <w:rPr>
                      <w:rFonts w:ascii="Times New Roman" w:hAnsi="Times New Roman"/>
                      <w:szCs w:val="20"/>
                    </w:rPr>
                    <w:br/>
                  </w:r>
                  <w:r w:rsidRPr="00C836AB">
                    <w:rPr>
                      <w:rFonts w:ascii="Times New Roman" w:hAnsi="Times New Roman"/>
                      <w:szCs w:val="20"/>
                    </w:rPr>
                    <w:br/>
                    <w:t xml:space="preserve">копия решения суда о признании права собственности на самовольную постройку – в случае признания судом права собственности на самовольную </w:t>
                  </w:r>
                  <w:r w:rsidRPr="00C836AB">
                    <w:rPr>
                      <w:rFonts w:ascii="Times New Roman" w:hAnsi="Times New Roman"/>
                      <w:szCs w:val="20"/>
                    </w:rPr>
                    <w:lastRenderedPageBreak/>
                    <w:t>постройку</w:t>
                  </w:r>
                </w:p>
              </w:tc>
              <w:tc>
                <w:tcPr>
                  <w:tcW w:w="688" w:type="pct"/>
                  <w:tcMar>
                    <w:top w:w="0" w:type="dxa"/>
                    <w:bottom w:w="0" w:type="dxa"/>
                  </w:tcMar>
                  <w:hideMark/>
                </w:tcPr>
                <w:p w:rsidR="00C836AB" w:rsidRPr="00C836AB" w:rsidRDefault="00C836AB" w:rsidP="00CE57E7">
                  <w:pPr>
                    <w:spacing w:before="120"/>
                    <w:rPr>
                      <w:rFonts w:ascii="Times New Roman" w:hAnsi="Times New Roman"/>
                      <w:szCs w:val="20"/>
                    </w:rPr>
                  </w:pPr>
                  <w:r w:rsidRPr="00C836AB">
                    <w:rPr>
                      <w:rFonts w:ascii="Times New Roman" w:hAnsi="Times New Roman"/>
                      <w:szCs w:val="20"/>
                    </w:rPr>
                    <w:lastRenderedPageBreak/>
                    <w:t>15 дней, в случае запроса документов и (или) сведений от других государственных органов, иных организаций – 1 месяц</w:t>
                  </w:r>
                </w:p>
              </w:tc>
              <w:tc>
                <w:tcPr>
                  <w:tcW w:w="743" w:type="pct"/>
                  <w:tcMar>
                    <w:top w:w="0" w:type="dxa"/>
                    <w:bottom w:w="0" w:type="dxa"/>
                  </w:tcMar>
                  <w:hideMark/>
                </w:tcPr>
                <w:p w:rsidR="00C836AB" w:rsidRPr="00C836AB" w:rsidRDefault="00C836AB" w:rsidP="00CE57E7">
                  <w:pPr>
                    <w:spacing w:before="120"/>
                    <w:rPr>
                      <w:rFonts w:ascii="Times New Roman" w:hAnsi="Times New Roman"/>
                      <w:szCs w:val="20"/>
                    </w:rPr>
                  </w:pPr>
                  <w:r w:rsidRPr="00C836AB">
                    <w:rPr>
                      <w:rFonts w:ascii="Times New Roman" w:hAnsi="Times New Roman"/>
                      <w:szCs w:val="20"/>
                    </w:rPr>
                    <w:t>бессрочно</w:t>
                  </w:r>
                </w:p>
              </w:tc>
              <w:tc>
                <w:tcPr>
                  <w:tcW w:w="1176" w:type="pct"/>
                  <w:tcMar>
                    <w:top w:w="0" w:type="dxa"/>
                    <w:bottom w:w="0" w:type="dxa"/>
                  </w:tcMar>
                  <w:hideMark/>
                </w:tcPr>
                <w:p w:rsidR="00C836AB" w:rsidRPr="00C836AB" w:rsidRDefault="00C836AB" w:rsidP="00CE57E7">
                  <w:pPr>
                    <w:spacing w:before="120"/>
                    <w:rPr>
                      <w:rFonts w:ascii="Times New Roman" w:hAnsi="Times New Roman"/>
                      <w:szCs w:val="20"/>
                    </w:rPr>
                  </w:pPr>
                  <w:r w:rsidRPr="00C836AB">
                    <w:rPr>
                      <w:rFonts w:ascii="Times New Roman" w:hAnsi="Times New Roman"/>
                      <w:szCs w:val="20"/>
                    </w:rPr>
                    <w:t xml:space="preserve">бесплатно </w:t>
                  </w:r>
                </w:p>
              </w:tc>
            </w:tr>
          </w:tbl>
          <w:p w:rsidR="00C836AB" w:rsidRPr="00C836AB" w:rsidRDefault="00C836AB" w:rsidP="00CE57E7">
            <w:pPr>
              <w:pStyle w:val="table10"/>
              <w:spacing w:before="120"/>
              <w:jc w:val="center"/>
              <w:rPr>
                <w:sz w:val="24"/>
              </w:rPr>
            </w:pP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C836AB">
              <w:rPr>
                <w:sz w:val="24"/>
                <w:szCs w:val="26"/>
              </w:rPr>
              <w:t>каб</w:t>
            </w:r>
            <w:proofErr w:type="spellEnd"/>
            <w:r w:rsidRPr="00C836AB">
              <w:rPr>
                <w:sz w:val="24"/>
                <w:szCs w:val="26"/>
              </w:rPr>
              <w:t xml:space="preserve"> № 2 (в отсутствие Свиб Иван Александрович, председатель, тел. 38-1-72 </w:t>
            </w:r>
            <w:proofErr w:type="spellStart"/>
            <w:r w:rsidRPr="00C836AB">
              <w:rPr>
                <w:sz w:val="24"/>
                <w:szCs w:val="26"/>
              </w:rPr>
              <w:t>каб</w:t>
            </w:r>
            <w:proofErr w:type="spellEnd"/>
            <w:r w:rsidRPr="00C836AB">
              <w:rPr>
                <w:sz w:val="24"/>
                <w:szCs w:val="26"/>
              </w:rPr>
              <w:t xml:space="preserve"> №1)</w:t>
            </w: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3.30</w:t>
            </w:r>
            <w:r w:rsidRPr="00C836AB">
              <w:rPr>
                <w:sz w:val="24"/>
                <w:vertAlign w:val="superscript"/>
              </w:rPr>
              <w:t>1</w:t>
            </w:r>
            <w:r w:rsidRPr="00C836AB">
              <w:rPr>
                <w:sz w:val="24"/>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886"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местный исполнительный и распорядительный орган</w:t>
            </w:r>
          </w:p>
        </w:tc>
        <w:tc>
          <w:tcPr>
            <w:tcW w:w="827"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заявление</w:t>
            </w:r>
            <w:r w:rsidRPr="00C836AB">
              <w:rPr>
                <w:sz w:val="24"/>
              </w:rPr>
              <w:br/>
            </w:r>
            <w:r w:rsidRPr="00C836AB">
              <w:rPr>
                <w:sz w:val="24"/>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C836AB">
              <w:rPr>
                <w:sz w:val="24"/>
              </w:rPr>
              <w:br/>
            </w:r>
            <w:r w:rsidRPr="00C836AB">
              <w:rPr>
                <w:sz w:val="24"/>
              </w:rPr>
              <w:br/>
              <w:t>технический паспорт или ведомость технических характеристик</w:t>
            </w:r>
            <w:r w:rsidRPr="00C836AB">
              <w:rPr>
                <w:sz w:val="24"/>
              </w:rPr>
              <w:br/>
            </w:r>
            <w:r w:rsidRPr="00C836AB">
              <w:rPr>
                <w:sz w:val="24"/>
              </w:rPr>
              <w:br/>
              <w:t>справка о балансовой принадлежности и стоимости капитального строения</w:t>
            </w:r>
          </w:p>
        </w:tc>
        <w:tc>
          <w:tcPr>
            <w:tcW w:w="671"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15 дней, а в случае направления запроса в другие государственные органы, иные организации – до 1 месяца</w:t>
            </w:r>
          </w:p>
        </w:tc>
        <w:tc>
          <w:tcPr>
            <w:tcW w:w="738"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бессрочно</w:t>
            </w:r>
          </w:p>
        </w:tc>
        <w:tc>
          <w:tcPr>
            <w:tcW w:w="1157"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бесплатно</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szCs w:val="26"/>
              </w:rPr>
              <w:t xml:space="preserve">Должностные лица ответственные за реализацию административной процедуры: Семеник Татьяна Фёдоровна -  управляющий </w:t>
            </w:r>
            <w:r w:rsidRPr="00C836AB">
              <w:rPr>
                <w:sz w:val="24"/>
                <w:szCs w:val="26"/>
              </w:rPr>
              <w:lastRenderedPageBreak/>
              <w:t xml:space="preserve">делами сельисполкома; тел. 38-1-42 </w:t>
            </w:r>
            <w:proofErr w:type="spellStart"/>
            <w:r w:rsidRPr="00C836AB">
              <w:rPr>
                <w:sz w:val="24"/>
                <w:szCs w:val="26"/>
              </w:rPr>
              <w:t>каб</w:t>
            </w:r>
            <w:proofErr w:type="spellEnd"/>
            <w:r w:rsidRPr="00C836AB">
              <w:rPr>
                <w:sz w:val="24"/>
                <w:szCs w:val="26"/>
              </w:rPr>
              <w:t xml:space="preserve"> № 2 (в отсутствие Свиб Иван Александрович, председатель, тел. 38-1-72 </w:t>
            </w:r>
            <w:proofErr w:type="spellStart"/>
            <w:r w:rsidRPr="00C836AB">
              <w:rPr>
                <w:sz w:val="24"/>
                <w:szCs w:val="26"/>
              </w:rPr>
              <w:t>каб</w:t>
            </w:r>
            <w:proofErr w:type="spellEnd"/>
            <w:r w:rsidRPr="00C836AB">
              <w:rPr>
                <w:sz w:val="24"/>
                <w:szCs w:val="26"/>
              </w:rPr>
              <w:t xml:space="preserve"> №1)</w:t>
            </w: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lastRenderedPageBreak/>
              <w:t>3.30</w:t>
            </w:r>
            <w:r w:rsidRPr="00C836AB">
              <w:rPr>
                <w:sz w:val="24"/>
                <w:vertAlign w:val="superscript"/>
              </w:rPr>
              <w:t>2</w:t>
            </w:r>
            <w:r w:rsidRPr="00C836AB">
              <w:rPr>
                <w:sz w:val="24"/>
              </w:rPr>
              <w:t xml:space="preserve">. Принятие решения о возможности использования капитального строения, изолированного помещения или </w:t>
            </w:r>
            <w:proofErr w:type="spellStart"/>
            <w:r w:rsidRPr="00C836AB">
              <w:rPr>
                <w:sz w:val="24"/>
              </w:rPr>
              <w:t>машино</w:t>
            </w:r>
            <w:proofErr w:type="spellEnd"/>
            <w:r w:rsidRPr="00C836AB">
              <w:rPr>
                <w:sz w:val="24"/>
              </w:rPr>
              <w:t>-места, часть которого погибла, по назначению в соответствии с единой классификацией назначения объектов недвижимого имущества</w:t>
            </w:r>
          </w:p>
        </w:tc>
        <w:tc>
          <w:tcPr>
            <w:tcW w:w="886"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местный исполнительный и распорядительный орган</w:t>
            </w:r>
          </w:p>
        </w:tc>
        <w:tc>
          <w:tcPr>
            <w:tcW w:w="827"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заявление</w:t>
            </w:r>
            <w:r w:rsidRPr="00C836AB">
              <w:rPr>
                <w:sz w:val="24"/>
              </w:rPr>
              <w:br/>
            </w:r>
            <w:r w:rsidRPr="00C836AB">
              <w:rPr>
                <w:sz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C836AB">
              <w:rPr>
                <w:sz w:val="24"/>
              </w:rPr>
              <w:t>машино</w:t>
            </w:r>
            <w:proofErr w:type="spellEnd"/>
            <w:r w:rsidRPr="00C836AB">
              <w:rPr>
                <w:sz w:val="24"/>
              </w:rPr>
              <w:t>-места, часть которого погибла – для построек более одного этажа</w:t>
            </w:r>
            <w:r w:rsidRPr="00C836AB">
              <w:rPr>
                <w:sz w:val="24"/>
              </w:rPr>
              <w:br/>
            </w:r>
            <w:r w:rsidRPr="00C836AB">
              <w:rPr>
                <w:sz w:val="24"/>
              </w:rPr>
              <w:br/>
              <w:t>технический паспорт или ведомость технических характеристик</w:t>
            </w:r>
          </w:p>
        </w:tc>
        <w:tc>
          <w:tcPr>
            <w:tcW w:w="671"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15 дней, а в случае направления запроса в другие государственные органы, иные организации – до 1 месяца</w:t>
            </w:r>
          </w:p>
        </w:tc>
        <w:tc>
          <w:tcPr>
            <w:tcW w:w="738"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бессрочно</w:t>
            </w:r>
          </w:p>
        </w:tc>
        <w:tc>
          <w:tcPr>
            <w:tcW w:w="1157"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бесплатно</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C836AB">
              <w:rPr>
                <w:sz w:val="24"/>
                <w:szCs w:val="26"/>
              </w:rPr>
              <w:t>каб</w:t>
            </w:r>
            <w:proofErr w:type="spellEnd"/>
            <w:r w:rsidRPr="00C836AB">
              <w:rPr>
                <w:sz w:val="24"/>
                <w:szCs w:val="26"/>
              </w:rPr>
              <w:t xml:space="preserve"> № 2 (в отсутствие Свиб Иван Александрович, председатель, тел. 38-1-72 </w:t>
            </w:r>
            <w:proofErr w:type="spellStart"/>
            <w:r w:rsidRPr="00C836AB">
              <w:rPr>
                <w:sz w:val="24"/>
                <w:szCs w:val="26"/>
              </w:rPr>
              <w:t>каб</w:t>
            </w:r>
            <w:proofErr w:type="spellEnd"/>
            <w:r w:rsidRPr="00C836AB">
              <w:rPr>
                <w:sz w:val="24"/>
                <w:szCs w:val="26"/>
              </w:rPr>
              <w:t xml:space="preserve"> №1)</w:t>
            </w: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rPr>
            </w:pPr>
          </w:p>
        </w:tc>
        <w:tc>
          <w:tcPr>
            <w:tcW w:w="886" w:type="pct"/>
            <w:gridSpan w:val="2"/>
            <w:tcMar>
              <w:top w:w="0" w:type="dxa"/>
              <w:left w:w="6" w:type="dxa"/>
              <w:bottom w:w="0" w:type="dxa"/>
              <w:right w:w="6" w:type="dxa"/>
            </w:tcMar>
            <w:hideMark/>
          </w:tcPr>
          <w:p w:rsidR="00C836AB" w:rsidRPr="00C836AB" w:rsidRDefault="00C836AB" w:rsidP="00CE57E7">
            <w:pPr>
              <w:pStyle w:val="table10"/>
              <w:spacing w:before="120"/>
              <w:rPr>
                <w:sz w:val="24"/>
              </w:rPr>
            </w:pPr>
          </w:p>
        </w:tc>
        <w:tc>
          <w:tcPr>
            <w:tcW w:w="827" w:type="pct"/>
            <w:gridSpan w:val="3"/>
            <w:tcMar>
              <w:top w:w="0" w:type="dxa"/>
              <w:left w:w="6" w:type="dxa"/>
              <w:bottom w:w="0" w:type="dxa"/>
              <w:right w:w="6" w:type="dxa"/>
            </w:tcMar>
            <w:hideMark/>
          </w:tcPr>
          <w:p w:rsidR="00C836AB" w:rsidRPr="00C836AB" w:rsidRDefault="00C836AB" w:rsidP="00CE57E7">
            <w:pPr>
              <w:pStyle w:val="table10"/>
              <w:spacing w:before="120"/>
              <w:rPr>
                <w:sz w:val="24"/>
              </w:rPr>
            </w:pPr>
          </w:p>
        </w:tc>
        <w:tc>
          <w:tcPr>
            <w:tcW w:w="671" w:type="pct"/>
            <w:gridSpan w:val="2"/>
            <w:tcMar>
              <w:top w:w="0" w:type="dxa"/>
              <w:left w:w="6" w:type="dxa"/>
              <w:bottom w:w="0" w:type="dxa"/>
              <w:right w:w="6" w:type="dxa"/>
            </w:tcMar>
            <w:hideMark/>
          </w:tcPr>
          <w:p w:rsidR="00C836AB" w:rsidRPr="00C836AB" w:rsidRDefault="00C836AB" w:rsidP="00CE57E7">
            <w:pPr>
              <w:pStyle w:val="table10"/>
              <w:spacing w:before="120"/>
              <w:rPr>
                <w:sz w:val="24"/>
              </w:rPr>
            </w:pPr>
          </w:p>
        </w:tc>
        <w:tc>
          <w:tcPr>
            <w:tcW w:w="738" w:type="pct"/>
            <w:gridSpan w:val="3"/>
            <w:tcMar>
              <w:top w:w="0" w:type="dxa"/>
              <w:left w:w="6" w:type="dxa"/>
              <w:bottom w:w="0" w:type="dxa"/>
              <w:right w:w="6" w:type="dxa"/>
            </w:tcMar>
            <w:hideMark/>
          </w:tcPr>
          <w:p w:rsidR="00C836AB" w:rsidRPr="00C836AB" w:rsidRDefault="00C836AB" w:rsidP="00CE57E7">
            <w:pPr>
              <w:pStyle w:val="table10"/>
              <w:spacing w:before="120"/>
              <w:rPr>
                <w:sz w:val="24"/>
              </w:rPr>
            </w:pPr>
          </w:p>
        </w:tc>
        <w:tc>
          <w:tcPr>
            <w:tcW w:w="1157" w:type="pct"/>
            <w:tcMar>
              <w:top w:w="0" w:type="dxa"/>
              <w:left w:w="6" w:type="dxa"/>
              <w:bottom w:w="0" w:type="dxa"/>
              <w:right w:w="6" w:type="dxa"/>
            </w:tcMar>
            <w:hideMark/>
          </w:tcPr>
          <w:p w:rsidR="00C836AB" w:rsidRPr="00C836AB" w:rsidRDefault="00C836AB" w:rsidP="00CE57E7">
            <w:pPr>
              <w:pStyle w:val="table10"/>
              <w:spacing w:before="120"/>
              <w:rPr>
                <w:sz w:val="24"/>
              </w:rPr>
            </w:pP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3.30</w:t>
            </w:r>
            <w:r w:rsidRPr="00C836AB">
              <w:rPr>
                <w:sz w:val="24"/>
                <w:vertAlign w:val="superscript"/>
              </w:rPr>
              <w:t>3</w:t>
            </w:r>
            <w:r w:rsidRPr="00C836AB">
              <w:rPr>
                <w:sz w:val="24"/>
              </w:rPr>
              <w:t xml:space="preserve">. Принятие решения о возможности изменения назначения капитального строения, </w:t>
            </w:r>
            <w:r w:rsidRPr="00C836AB">
              <w:rPr>
                <w:sz w:val="24"/>
              </w:rPr>
              <w:lastRenderedPageBreak/>
              <w:t xml:space="preserve">изолированного помещения, </w:t>
            </w:r>
            <w:proofErr w:type="spellStart"/>
            <w:r w:rsidRPr="00C836AB">
              <w:rPr>
                <w:sz w:val="24"/>
              </w:rPr>
              <w:t>машино</w:t>
            </w:r>
            <w:proofErr w:type="spellEnd"/>
            <w:r w:rsidRPr="00C836AB">
              <w:rPr>
                <w:sz w:val="24"/>
              </w:rPr>
              <w:t>-места по единой классификации назначения объектов недвижимого имущества без проведения строительно-монтажных работ</w:t>
            </w:r>
          </w:p>
        </w:tc>
        <w:tc>
          <w:tcPr>
            <w:tcW w:w="886"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lastRenderedPageBreak/>
              <w:t>местный исполнительный и распорядительный орган</w:t>
            </w:r>
          </w:p>
        </w:tc>
        <w:tc>
          <w:tcPr>
            <w:tcW w:w="827" w:type="pct"/>
            <w:gridSpan w:val="3"/>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заявление</w:t>
            </w:r>
            <w:r w:rsidRPr="00C836AB">
              <w:rPr>
                <w:sz w:val="24"/>
                <w:szCs w:val="24"/>
              </w:rPr>
              <w:br/>
            </w:r>
            <w:r w:rsidRPr="00C836AB">
              <w:rPr>
                <w:sz w:val="24"/>
                <w:szCs w:val="24"/>
              </w:rPr>
              <w:br/>
              <w:t>технический паспорт или ведомость технических характеристик</w:t>
            </w:r>
            <w:r w:rsidRPr="00C836AB">
              <w:rPr>
                <w:sz w:val="24"/>
                <w:szCs w:val="24"/>
              </w:rPr>
              <w:br/>
            </w:r>
            <w:r w:rsidRPr="00C836AB">
              <w:rPr>
                <w:sz w:val="24"/>
                <w:szCs w:val="24"/>
              </w:rPr>
              <w:br/>
            </w:r>
            <w:r w:rsidRPr="00C836AB">
              <w:rPr>
                <w:sz w:val="24"/>
                <w:szCs w:val="24"/>
              </w:rPr>
              <w:lastRenderedPageBreak/>
              <w:t>документы, удостоверяющие права на земельный участок</w:t>
            </w:r>
            <w:r w:rsidRPr="00C836AB">
              <w:rPr>
                <w:sz w:val="24"/>
                <w:szCs w:val="24"/>
              </w:rPr>
              <w:br/>
            </w:r>
            <w:r w:rsidRPr="00C836AB">
              <w:rPr>
                <w:sz w:val="24"/>
                <w:szCs w:val="24"/>
              </w:rPr>
              <w:br/>
              <w:t xml:space="preserve">письменное согласие собственника (собственников) капитального строения, изолированного помещения, </w:t>
            </w:r>
            <w:proofErr w:type="spellStart"/>
            <w:r w:rsidRPr="00C836AB">
              <w:rPr>
                <w:sz w:val="24"/>
                <w:szCs w:val="24"/>
              </w:rPr>
              <w:t>машино</w:t>
            </w:r>
            <w:proofErr w:type="spellEnd"/>
            <w:r w:rsidRPr="00C836AB">
              <w:rPr>
                <w:sz w:val="24"/>
                <w:szCs w:val="24"/>
              </w:rPr>
              <w:t xml:space="preserve">-места на принятие решения о возможности изменения назначения капитального строения, изолированного помещения, </w:t>
            </w:r>
            <w:proofErr w:type="spellStart"/>
            <w:r w:rsidRPr="00C836AB">
              <w:rPr>
                <w:sz w:val="24"/>
                <w:szCs w:val="24"/>
              </w:rPr>
              <w:t>машино</w:t>
            </w:r>
            <w:proofErr w:type="spellEnd"/>
            <w:r w:rsidRPr="00C836AB">
              <w:rPr>
                <w:sz w:val="24"/>
                <w:szCs w:val="24"/>
              </w:rPr>
              <w:t xml:space="preserve">-места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w:t>
            </w:r>
            <w:r w:rsidRPr="00C836AB">
              <w:rPr>
                <w:sz w:val="24"/>
                <w:szCs w:val="24"/>
              </w:rPr>
              <w:lastRenderedPageBreak/>
              <w:t>являющегося собственником</w:t>
            </w:r>
          </w:p>
        </w:tc>
        <w:tc>
          <w:tcPr>
            <w:tcW w:w="671" w:type="pct"/>
            <w:gridSpan w:val="2"/>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lastRenderedPageBreak/>
              <w:t xml:space="preserve">15 дней, а в случае направления запроса в другие государственные органы, иные организации – до </w:t>
            </w:r>
            <w:r w:rsidRPr="00C836AB">
              <w:rPr>
                <w:sz w:val="24"/>
                <w:szCs w:val="24"/>
              </w:rPr>
              <w:lastRenderedPageBreak/>
              <w:t>1 месяца</w:t>
            </w:r>
          </w:p>
        </w:tc>
        <w:tc>
          <w:tcPr>
            <w:tcW w:w="738" w:type="pct"/>
            <w:gridSpan w:val="3"/>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lastRenderedPageBreak/>
              <w:t>бессрочно</w:t>
            </w:r>
          </w:p>
        </w:tc>
        <w:tc>
          <w:tcPr>
            <w:tcW w:w="1157" w:type="pct"/>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бесплатно</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szCs w:val="26"/>
              </w:rPr>
              <w:lastRenderedPageBreak/>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C836AB">
              <w:rPr>
                <w:sz w:val="24"/>
                <w:szCs w:val="26"/>
              </w:rPr>
              <w:t>каб</w:t>
            </w:r>
            <w:proofErr w:type="spellEnd"/>
            <w:r w:rsidRPr="00C836AB">
              <w:rPr>
                <w:sz w:val="24"/>
                <w:szCs w:val="26"/>
              </w:rPr>
              <w:t xml:space="preserve"> № 2 (в отсутствие Свиб Иван Александрович, председатель, тел. 38-1-72 </w:t>
            </w:r>
            <w:proofErr w:type="spellStart"/>
            <w:r w:rsidRPr="00C836AB">
              <w:rPr>
                <w:sz w:val="24"/>
                <w:szCs w:val="26"/>
              </w:rPr>
              <w:t>каб</w:t>
            </w:r>
            <w:proofErr w:type="spellEnd"/>
            <w:r w:rsidRPr="00C836AB">
              <w:rPr>
                <w:sz w:val="24"/>
                <w:szCs w:val="26"/>
              </w:rPr>
              <w:t xml:space="preserve"> №1)</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jc w:val="center"/>
              <w:rPr>
                <w:sz w:val="24"/>
              </w:rPr>
            </w:pPr>
          </w:p>
          <w:p w:rsidR="00C836AB" w:rsidRPr="00C836AB" w:rsidRDefault="00C836AB" w:rsidP="00CE57E7">
            <w:pPr>
              <w:pStyle w:val="table10"/>
              <w:jc w:val="center"/>
              <w:rPr>
                <w:sz w:val="24"/>
              </w:rPr>
            </w:pPr>
          </w:p>
          <w:p w:rsidR="00C836AB" w:rsidRPr="00C836AB" w:rsidRDefault="00C836AB" w:rsidP="00CE57E7">
            <w:pPr>
              <w:pStyle w:val="table10"/>
              <w:jc w:val="center"/>
              <w:rPr>
                <w:sz w:val="24"/>
              </w:rPr>
            </w:pPr>
            <w:r w:rsidRPr="00C836AB">
              <w:rPr>
                <w:sz w:val="24"/>
              </w:rPr>
              <w:t>ГЛАВА 6</w:t>
            </w:r>
            <w:r w:rsidRPr="00C836AB">
              <w:rPr>
                <w:sz w:val="24"/>
              </w:rPr>
              <w:br/>
              <w:t>ОХРАНА ОКРУЖАЮЩЕЙ СРЕДЫ И ПРИРОДОПОЛЬЗОВАНИЕ</w:t>
            </w: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6.54. Выдача разрешения на удаление объектов растительного мира в населенных пунктах</w:t>
            </w:r>
          </w:p>
        </w:tc>
        <w:tc>
          <w:tcPr>
            <w:tcW w:w="886"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местный исполнительный и распорядительный орган</w:t>
            </w:r>
          </w:p>
        </w:tc>
        <w:tc>
          <w:tcPr>
            <w:tcW w:w="827"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заявление</w:t>
            </w:r>
          </w:p>
        </w:tc>
        <w:tc>
          <w:tcPr>
            <w:tcW w:w="671"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1 месяц со дня подачи заявления</w:t>
            </w:r>
          </w:p>
        </w:tc>
        <w:tc>
          <w:tcPr>
            <w:tcW w:w="738"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 xml:space="preserve">1 год </w:t>
            </w:r>
          </w:p>
        </w:tc>
        <w:tc>
          <w:tcPr>
            <w:tcW w:w="1157"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бесплатно</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C836AB">
              <w:rPr>
                <w:sz w:val="24"/>
                <w:szCs w:val="26"/>
              </w:rPr>
              <w:t>каб</w:t>
            </w:r>
            <w:proofErr w:type="spellEnd"/>
            <w:r w:rsidRPr="00C836AB">
              <w:rPr>
                <w:sz w:val="24"/>
                <w:szCs w:val="26"/>
              </w:rPr>
              <w:t xml:space="preserve"> № 2 (в отсутствие Свиб Иван Александрович, председатель, тел. 38-1-72 </w:t>
            </w:r>
            <w:proofErr w:type="spellStart"/>
            <w:r w:rsidRPr="00C836AB">
              <w:rPr>
                <w:sz w:val="24"/>
                <w:szCs w:val="26"/>
              </w:rPr>
              <w:t>каб</w:t>
            </w:r>
            <w:proofErr w:type="spellEnd"/>
            <w:r w:rsidRPr="00C836AB">
              <w:rPr>
                <w:sz w:val="24"/>
                <w:szCs w:val="26"/>
              </w:rPr>
              <w:t xml:space="preserve"> №1)</w:t>
            </w: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r w:rsidRPr="00C836AB">
              <w:rPr>
                <w:sz w:val="24"/>
              </w:rPr>
              <w:t>6.55. Выдача разрешения на пересадку объектов растительного мира в населенных пунктах</w:t>
            </w:r>
          </w:p>
        </w:tc>
        <w:tc>
          <w:tcPr>
            <w:tcW w:w="886" w:type="pct"/>
            <w:gridSpan w:val="2"/>
            <w:tcMar>
              <w:top w:w="0" w:type="dxa"/>
              <w:left w:w="6" w:type="dxa"/>
              <w:bottom w:w="0" w:type="dxa"/>
              <w:right w:w="6" w:type="dxa"/>
            </w:tcMar>
            <w:hideMark/>
          </w:tcPr>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r w:rsidRPr="00C836AB">
              <w:rPr>
                <w:sz w:val="24"/>
              </w:rPr>
              <w:t xml:space="preserve"> местный исполнительный и распорядительный орган</w:t>
            </w:r>
          </w:p>
        </w:tc>
        <w:tc>
          <w:tcPr>
            <w:tcW w:w="827" w:type="pct"/>
            <w:gridSpan w:val="3"/>
            <w:tcMar>
              <w:top w:w="0" w:type="dxa"/>
              <w:left w:w="6" w:type="dxa"/>
              <w:bottom w:w="0" w:type="dxa"/>
              <w:right w:w="6" w:type="dxa"/>
            </w:tcMar>
            <w:hideMark/>
          </w:tcPr>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r w:rsidRPr="00C836AB">
              <w:rPr>
                <w:sz w:val="24"/>
              </w:rPr>
              <w:t>заявление</w:t>
            </w:r>
          </w:p>
        </w:tc>
        <w:tc>
          <w:tcPr>
            <w:tcW w:w="671" w:type="pct"/>
            <w:gridSpan w:val="2"/>
            <w:tcMar>
              <w:top w:w="0" w:type="dxa"/>
              <w:left w:w="6" w:type="dxa"/>
              <w:bottom w:w="0" w:type="dxa"/>
              <w:right w:w="6" w:type="dxa"/>
            </w:tcMar>
            <w:hideMark/>
          </w:tcPr>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r w:rsidRPr="00C836AB">
              <w:rPr>
                <w:sz w:val="24"/>
              </w:rPr>
              <w:t>1 месяц со дня подачи заявления</w:t>
            </w:r>
          </w:p>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p>
        </w:tc>
        <w:tc>
          <w:tcPr>
            <w:tcW w:w="738" w:type="pct"/>
            <w:gridSpan w:val="3"/>
            <w:tcMar>
              <w:top w:w="0" w:type="dxa"/>
              <w:left w:w="6" w:type="dxa"/>
              <w:bottom w:w="0" w:type="dxa"/>
              <w:right w:w="6" w:type="dxa"/>
            </w:tcMar>
            <w:hideMark/>
          </w:tcPr>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r w:rsidRPr="00C836AB">
              <w:rPr>
                <w:sz w:val="24"/>
              </w:rPr>
              <w:t xml:space="preserve">1 год </w:t>
            </w:r>
          </w:p>
        </w:tc>
        <w:tc>
          <w:tcPr>
            <w:tcW w:w="1157" w:type="pct"/>
            <w:tcMar>
              <w:top w:w="0" w:type="dxa"/>
              <w:left w:w="6" w:type="dxa"/>
              <w:bottom w:w="0" w:type="dxa"/>
              <w:right w:w="6" w:type="dxa"/>
            </w:tcMar>
            <w:hideMark/>
          </w:tcPr>
          <w:p w:rsidR="00C836AB" w:rsidRPr="00C836AB" w:rsidRDefault="00C836AB" w:rsidP="00CE57E7">
            <w:pPr>
              <w:pStyle w:val="table10"/>
              <w:spacing w:before="120"/>
              <w:rPr>
                <w:sz w:val="24"/>
              </w:rPr>
            </w:pPr>
          </w:p>
          <w:p w:rsidR="00C836AB" w:rsidRPr="00C836AB" w:rsidRDefault="00C836AB" w:rsidP="00CE57E7">
            <w:pPr>
              <w:pStyle w:val="table10"/>
              <w:spacing w:before="120"/>
              <w:rPr>
                <w:sz w:val="24"/>
              </w:rPr>
            </w:pPr>
            <w:r w:rsidRPr="00C836AB">
              <w:rPr>
                <w:sz w:val="24"/>
              </w:rPr>
              <w:t>бесплатно</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C836AB">
              <w:rPr>
                <w:sz w:val="24"/>
                <w:szCs w:val="26"/>
              </w:rPr>
              <w:t>каб</w:t>
            </w:r>
            <w:proofErr w:type="spellEnd"/>
            <w:r w:rsidRPr="00C836AB">
              <w:rPr>
                <w:sz w:val="24"/>
                <w:szCs w:val="26"/>
              </w:rPr>
              <w:t xml:space="preserve"> № 2 (в отсутствие Свиб Иван Александрович, председатель, тел. 38-1-72 </w:t>
            </w:r>
            <w:proofErr w:type="spellStart"/>
            <w:r w:rsidRPr="00C836AB">
              <w:rPr>
                <w:sz w:val="24"/>
                <w:szCs w:val="26"/>
              </w:rPr>
              <w:t>каб</w:t>
            </w:r>
            <w:proofErr w:type="spellEnd"/>
            <w:r w:rsidRPr="00C836AB">
              <w:rPr>
                <w:sz w:val="24"/>
                <w:szCs w:val="26"/>
              </w:rPr>
              <w:t xml:space="preserve"> №1)</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jc w:val="center"/>
              <w:rPr>
                <w:sz w:val="24"/>
              </w:rPr>
            </w:pPr>
          </w:p>
          <w:p w:rsidR="00C836AB" w:rsidRPr="00C836AB" w:rsidRDefault="00C836AB" w:rsidP="00CE57E7">
            <w:pPr>
              <w:pStyle w:val="table10"/>
              <w:spacing w:before="120"/>
              <w:jc w:val="center"/>
              <w:rPr>
                <w:sz w:val="24"/>
              </w:rPr>
            </w:pPr>
            <w:r w:rsidRPr="00C836AB">
              <w:rPr>
                <w:sz w:val="24"/>
              </w:rPr>
              <w:t>ГЛАВА 8</w:t>
            </w:r>
            <w:r w:rsidRPr="00C836AB">
              <w:rPr>
                <w:sz w:val="24"/>
              </w:rPr>
              <w:br/>
            </w:r>
            <w:r w:rsidRPr="00C836AB">
              <w:rPr>
                <w:sz w:val="24"/>
              </w:rPr>
              <w:lastRenderedPageBreak/>
              <w:t>ЖИЛИЩНЫЕ ПРАВООТНОШЕНИЯ</w:t>
            </w:r>
          </w:p>
        </w:tc>
      </w:tr>
      <w:tr w:rsidR="00C836AB" w:rsidRPr="00C836AB" w:rsidTr="00CE57E7">
        <w:trPr>
          <w:trHeight w:val="240"/>
        </w:trPr>
        <w:tc>
          <w:tcPr>
            <w:tcW w:w="721" w:type="pct"/>
            <w:tcMar>
              <w:top w:w="0" w:type="dxa"/>
              <w:left w:w="6" w:type="dxa"/>
              <w:bottom w:w="0" w:type="dxa"/>
              <w:right w:w="6" w:type="dxa"/>
            </w:tcMar>
          </w:tcPr>
          <w:p w:rsidR="00C836AB" w:rsidRPr="00C836AB" w:rsidRDefault="00C836AB" w:rsidP="00CE57E7">
            <w:pPr>
              <w:pStyle w:val="table10"/>
              <w:spacing w:before="120"/>
              <w:rPr>
                <w:sz w:val="24"/>
              </w:rPr>
            </w:pPr>
          </w:p>
        </w:tc>
        <w:tc>
          <w:tcPr>
            <w:tcW w:w="786" w:type="pct"/>
            <w:tcMar>
              <w:top w:w="0" w:type="dxa"/>
              <w:left w:w="6" w:type="dxa"/>
              <w:bottom w:w="0" w:type="dxa"/>
              <w:right w:w="6" w:type="dxa"/>
            </w:tcMar>
          </w:tcPr>
          <w:p w:rsidR="00C836AB" w:rsidRPr="00C836AB" w:rsidRDefault="00C836AB" w:rsidP="00CE57E7">
            <w:pPr>
              <w:pStyle w:val="table10"/>
              <w:spacing w:before="120"/>
              <w:rPr>
                <w:sz w:val="24"/>
              </w:rPr>
            </w:pPr>
          </w:p>
        </w:tc>
        <w:tc>
          <w:tcPr>
            <w:tcW w:w="864" w:type="pct"/>
            <w:gridSpan w:val="2"/>
            <w:tcMar>
              <w:top w:w="0" w:type="dxa"/>
              <w:left w:w="6" w:type="dxa"/>
              <w:bottom w:w="0" w:type="dxa"/>
              <w:right w:w="6" w:type="dxa"/>
            </w:tcMar>
          </w:tcPr>
          <w:p w:rsidR="00C836AB" w:rsidRPr="00C836AB" w:rsidRDefault="00C836AB" w:rsidP="00CE57E7">
            <w:pPr>
              <w:pStyle w:val="table10"/>
              <w:spacing w:before="120"/>
              <w:rPr>
                <w:sz w:val="24"/>
              </w:rPr>
            </w:pPr>
          </w:p>
        </w:tc>
        <w:tc>
          <w:tcPr>
            <w:tcW w:w="699" w:type="pct"/>
            <w:gridSpan w:val="3"/>
            <w:tcMar>
              <w:top w:w="0" w:type="dxa"/>
              <w:left w:w="6" w:type="dxa"/>
              <w:bottom w:w="0" w:type="dxa"/>
              <w:right w:w="6" w:type="dxa"/>
            </w:tcMar>
          </w:tcPr>
          <w:p w:rsidR="00C836AB" w:rsidRPr="00C836AB" w:rsidRDefault="00C836AB" w:rsidP="00CE57E7">
            <w:pPr>
              <w:pStyle w:val="table10"/>
              <w:spacing w:before="120"/>
              <w:rPr>
                <w:sz w:val="24"/>
              </w:rPr>
            </w:pPr>
          </w:p>
        </w:tc>
        <w:tc>
          <w:tcPr>
            <w:tcW w:w="756" w:type="pct"/>
            <w:gridSpan w:val="3"/>
            <w:tcMar>
              <w:top w:w="0" w:type="dxa"/>
              <w:left w:w="6" w:type="dxa"/>
              <w:bottom w:w="0" w:type="dxa"/>
              <w:right w:w="6" w:type="dxa"/>
            </w:tcMar>
          </w:tcPr>
          <w:p w:rsidR="00C836AB" w:rsidRPr="00C836AB" w:rsidRDefault="00C836AB" w:rsidP="00CE57E7">
            <w:pPr>
              <w:pStyle w:val="table10"/>
              <w:spacing w:before="120"/>
              <w:rPr>
                <w:sz w:val="24"/>
              </w:rPr>
            </w:pPr>
          </w:p>
        </w:tc>
        <w:tc>
          <w:tcPr>
            <w:tcW w:w="1174" w:type="pct"/>
            <w:gridSpan w:val="2"/>
            <w:tcMar>
              <w:top w:w="0" w:type="dxa"/>
              <w:left w:w="6" w:type="dxa"/>
              <w:bottom w:w="0" w:type="dxa"/>
              <w:right w:w="6" w:type="dxa"/>
            </w:tcMar>
          </w:tcPr>
          <w:p w:rsidR="00C836AB" w:rsidRPr="00C836AB" w:rsidRDefault="00C836AB" w:rsidP="00CE57E7">
            <w:pPr>
              <w:pStyle w:val="table10"/>
              <w:spacing w:before="120"/>
              <w:rPr>
                <w:sz w:val="24"/>
              </w:rPr>
            </w:pP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786" w:type="pct"/>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районный, городской, поселковый, сельский исполнительный комитет, местная администрация района в городе</w:t>
            </w:r>
          </w:p>
        </w:tc>
        <w:tc>
          <w:tcPr>
            <w:tcW w:w="864" w:type="pct"/>
            <w:gridSpan w:val="2"/>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заявление</w:t>
            </w:r>
            <w:r w:rsidRPr="00C836AB">
              <w:rPr>
                <w:sz w:val="24"/>
                <w:szCs w:val="24"/>
              </w:rPr>
              <w:br/>
            </w:r>
            <w:r w:rsidRPr="00C836AB">
              <w:rPr>
                <w:sz w:val="24"/>
                <w:szCs w:val="24"/>
              </w:rPr>
              <w:br/>
              <w:t>три экземпляра договора найма (договора финансовой аренды (лизинга) или дополнительного соглашения к нему</w:t>
            </w:r>
            <w:r w:rsidRPr="00C836AB">
              <w:rPr>
                <w:sz w:val="24"/>
                <w:szCs w:val="24"/>
              </w:rPr>
              <w:br/>
            </w:r>
            <w:r w:rsidRPr="00C836AB">
              <w:rPr>
                <w:sz w:val="24"/>
                <w:szCs w:val="24"/>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C836AB">
              <w:rPr>
                <w:sz w:val="24"/>
                <w:szCs w:val="24"/>
              </w:rPr>
              <w:br/>
            </w:r>
            <w:r w:rsidRPr="00C836AB">
              <w:rPr>
                <w:sz w:val="24"/>
                <w:szCs w:val="24"/>
              </w:rPr>
              <w:br/>
              <w:t>письменное согласие всех собственников жилого помещения, находящегося в общей собственности</w:t>
            </w:r>
          </w:p>
        </w:tc>
        <w:tc>
          <w:tcPr>
            <w:tcW w:w="699" w:type="pct"/>
            <w:gridSpan w:val="3"/>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2 дня, а в случае запроса документов и (или) сведений от других государственных органов, иных организаций – 10 дней</w:t>
            </w:r>
          </w:p>
        </w:tc>
        <w:tc>
          <w:tcPr>
            <w:tcW w:w="756" w:type="pct"/>
            <w:gridSpan w:val="3"/>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бессрочно</w:t>
            </w:r>
          </w:p>
        </w:tc>
        <w:tc>
          <w:tcPr>
            <w:tcW w:w="1174" w:type="pct"/>
            <w:gridSpan w:val="2"/>
            <w:tcMar>
              <w:top w:w="0" w:type="dxa"/>
              <w:left w:w="6" w:type="dxa"/>
              <w:bottom w:w="0" w:type="dxa"/>
              <w:right w:w="6" w:type="dxa"/>
            </w:tcMar>
            <w:hideMark/>
          </w:tcPr>
          <w:p w:rsidR="00C836AB" w:rsidRPr="00C836AB" w:rsidRDefault="00C836AB" w:rsidP="00CE57E7">
            <w:pPr>
              <w:pStyle w:val="table10"/>
              <w:spacing w:before="120"/>
              <w:rPr>
                <w:sz w:val="24"/>
                <w:szCs w:val="24"/>
              </w:rPr>
            </w:pPr>
            <w:r w:rsidRPr="00C836AB">
              <w:rPr>
                <w:sz w:val="24"/>
                <w:szCs w:val="24"/>
              </w:rPr>
              <w:t>бесплатно</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C836AB">
              <w:rPr>
                <w:sz w:val="24"/>
                <w:szCs w:val="26"/>
              </w:rPr>
              <w:t>каб</w:t>
            </w:r>
            <w:proofErr w:type="spellEnd"/>
            <w:r w:rsidRPr="00C836AB">
              <w:rPr>
                <w:sz w:val="24"/>
                <w:szCs w:val="26"/>
              </w:rPr>
              <w:t xml:space="preserve"> № 2 (в отсутствие Свиб Иван Александрович, председатель, тел. 38-1-72 </w:t>
            </w:r>
            <w:proofErr w:type="spellStart"/>
            <w:r w:rsidRPr="00C836AB">
              <w:rPr>
                <w:sz w:val="24"/>
                <w:szCs w:val="26"/>
              </w:rPr>
              <w:t>каб</w:t>
            </w:r>
            <w:proofErr w:type="spellEnd"/>
            <w:r w:rsidRPr="00C836AB">
              <w:rPr>
                <w:sz w:val="24"/>
                <w:szCs w:val="26"/>
              </w:rPr>
              <w:t xml:space="preserve"> №1)</w:t>
            </w:r>
          </w:p>
        </w:tc>
      </w:tr>
      <w:tr w:rsidR="00C836AB" w:rsidRPr="00C836AB" w:rsidTr="00CE57E7">
        <w:trPr>
          <w:trHeight w:val="240"/>
        </w:trPr>
        <w:tc>
          <w:tcPr>
            <w:tcW w:w="5000" w:type="pct"/>
            <w:gridSpan w:val="12"/>
            <w:tcMar>
              <w:top w:w="0" w:type="dxa"/>
              <w:left w:w="6" w:type="dxa"/>
              <w:bottom w:w="0" w:type="dxa"/>
              <w:right w:w="6" w:type="dxa"/>
            </w:tcMar>
            <w:hideMark/>
          </w:tcPr>
          <w:p w:rsidR="00C836AB" w:rsidRPr="00C836AB" w:rsidRDefault="00C836AB" w:rsidP="00CE57E7">
            <w:pPr>
              <w:pStyle w:val="table10"/>
              <w:spacing w:before="120"/>
              <w:jc w:val="center"/>
              <w:rPr>
                <w:sz w:val="24"/>
              </w:rPr>
            </w:pPr>
          </w:p>
          <w:p w:rsidR="00C836AB" w:rsidRPr="00C836AB" w:rsidRDefault="00C836AB" w:rsidP="00CE57E7">
            <w:pPr>
              <w:pStyle w:val="table10"/>
              <w:spacing w:before="120"/>
              <w:jc w:val="center"/>
              <w:rPr>
                <w:sz w:val="24"/>
              </w:rPr>
            </w:pPr>
            <w:r w:rsidRPr="00C836AB">
              <w:rPr>
                <w:sz w:val="24"/>
              </w:rPr>
              <w:t>ГЛАВА 9</w:t>
            </w:r>
            <w:r w:rsidRPr="00C836AB">
              <w:rPr>
                <w:sz w:val="24"/>
              </w:rPr>
              <w:br/>
              <w:t>ТОРГОВЛЯ, ОБЩЕСТВЕННОЕ ПИТАНИЕ, БЫТОВОЕ ОБСЛУЖИВАНИЕ НАСЕЛЕНИЯ, ЗАЩИТА ПРАВ ПОТРЕБИТЕЛЕЙ И РЕКЛАМНАЯ ДЕЯТЕЛЬНОСТЬ</w:t>
            </w:r>
          </w:p>
        </w:tc>
      </w:tr>
      <w:tr w:rsidR="00C836AB" w:rsidRPr="00C836AB" w:rsidTr="00CE57E7">
        <w:trPr>
          <w:trHeight w:val="240"/>
        </w:trPr>
        <w:tc>
          <w:tcPr>
            <w:tcW w:w="721"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786" w:type="pct"/>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местный исполнительный и распорядительный орган</w:t>
            </w:r>
          </w:p>
        </w:tc>
        <w:tc>
          <w:tcPr>
            <w:tcW w:w="864"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заявление</w:t>
            </w:r>
            <w:r w:rsidRPr="00C836AB">
              <w:rPr>
                <w:sz w:val="24"/>
              </w:rPr>
              <w:br/>
            </w:r>
            <w:r w:rsidRPr="00C836AB">
              <w:rPr>
                <w:sz w:val="24"/>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C836AB">
              <w:rPr>
                <w:sz w:val="24"/>
              </w:rPr>
              <w:br/>
            </w:r>
            <w:r w:rsidRPr="00C836AB">
              <w:rPr>
                <w:sz w:val="24"/>
              </w:rPr>
              <w:br/>
              <w:t>согласованная проектная документация</w:t>
            </w:r>
          </w:p>
        </w:tc>
        <w:tc>
          <w:tcPr>
            <w:tcW w:w="699"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5 дней</w:t>
            </w:r>
          </w:p>
        </w:tc>
        <w:tc>
          <w:tcPr>
            <w:tcW w:w="756" w:type="pct"/>
            <w:gridSpan w:val="3"/>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бессрочно</w:t>
            </w:r>
          </w:p>
        </w:tc>
        <w:tc>
          <w:tcPr>
            <w:tcW w:w="1174" w:type="pct"/>
            <w:gridSpan w:val="2"/>
            <w:tcMar>
              <w:top w:w="0" w:type="dxa"/>
              <w:left w:w="6" w:type="dxa"/>
              <w:bottom w:w="0" w:type="dxa"/>
              <w:right w:w="6" w:type="dxa"/>
            </w:tcMar>
            <w:hideMark/>
          </w:tcPr>
          <w:p w:rsidR="00C836AB" w:rsidRPr="00C836AB" w:rsidRDefault="00C836AB" w:rsidP="00CE57E7">
            <w:pPr>
              <w:pStyle w:val="table10"/>
              <w:spacing w:before="120"/>
              <w:rPr>
                <w:sz w:val="24"/>
              </w:rPr>
            </w:pPr>
            <w:r w:rsidRPr="00C836AB">
              <w:rPr>
                <w:sz w:val="24"/>
              </w:rPr>
              <w:t>плата за услуги</w:t>
            </w:r>
          </w:p>
        </w:tc>
      </w:tr>
    </w:tbl>
    <w:p w:rsidR="00C836AB" w:rsidRPr="00C836AB" w:rsidRDefault="00C836AB" w:rsidP="00C836AB">
      <w:pPr>
        <w:pStyle w:val="newncpi"/>
      </w:pPr>
      <w:r w:rsidRPr="00C836AB">
        <w:rPr>
          <w:szCs w:val="26"/>
        </w:rPr>
        <w:t xml:space="preserve">Должностные лица ответственные за реализацию административной процедуры: Семеник Татьяна Фёдоровна -  управляющий делами сельисполкома; тел. 38-1-42 </w:t>
      </w:r>
      <w:proofErr w:type="spellStart"/>
      <w:r w:rsidRPr="00C836AB">
        <w:rPr>
          <w:szCs w:val="26"/>
        </w:rPr>
        <w:t>каб</w:t>
      </w:r>
      <w:proofErr w:type="spellEnd"/>
      <w:r w:rsidRPr="00C836AB">
        <w:rPr>
          <w:szCs w:val="26"/>
        </w:rPr>
        <w:t xml:space="preserve"> № 2 (в отсутствие Свиб Иван Александрович, председатель, тел. 38-1-72 </w:t>
      </w:r>
      <w:proofErr w:type="spellStart"/>
      <w:r w:rsidRPr="00C836AB">
        <w:rPr>
          <w:szCs w:val="26"/>
        </w:rPr>
        <w:t>каб</w:t>
      </w:r>
      <w:proofErr w:type="spellEnd"/>
      <w:r w:rsidRPr="00C836AB">
        <w:rPr>
          <w:szCs w:val="26"/>
        </w:rPr>
        <w:t xml:space="preserve"> №1)</w:t>
      </w:r>
    </w:p>
    <w:tbl>
      <w:tblPr>
        <w:tblW w:w="5000" w:type="pct"/>
        <w:tblCellMar>
          <w:left w:w="0" w:type="dxa"/>
          <w:right w:w="0" w:type="dxa"/>
        </w:tblCellMar>
        <w:tblLook w:val="04A0" w:firstRow="1" w:lastRow="0" w:firstColumn="1" w:lastColumn="0" w:noHBand="0" w:noVBand="1"/>
      </w:tblPr>
      <w:tblGrid>
        <w:gridCol w:w="14582"/>
      </w:tblGrid>
      <w:tr w:rsidR="00C836AB" w:rsidRPr="00C836AB" w:rsidTr="00CE57E7">
        <w:trPr>
          <w:trHeight w:val="57"/>
        </w:trPr>
        <w:tc>
          <w:tcPr>
            <w:tcW w:w="5000" w:type="pct"/>
            <w:tcMar>
              <w:top w:w="0" w:type="dxa"/>
              <w:left w:w="6" w:type="dxa"/>
              <w:bottom w:w="0" w:type="dxa"/>
              <w:right w:w="6" w:type="dxa"/>
            </w:tcMar>
            <w:hideMark/>
          </w:tcPr>
          <w:p w:rsidR="00C836AB" w:rsidRPr="00C836AB" w:rsidRDefault="00C836AB" w:rsidP="00CE57E7">
            <w:pPr>
              <w:spacing w:before="120"/>
              <w:jc w:val="center"/>
              <w:rPr>
                <w:rFonts w:ascii="Times New Roman" w:eastAsia="Times New Roman" w:hAnsi="Times New Roman"/>
              </w:rPr>
            </w:pPr>
          </w:p>
          <w:p w:rsidR="00C836AB" w:rsidRPr="00C836AB" w:rsidRDefault="00C836AB" w:rsidP="00CE57E7">
            <w:pPr>
              <w:spacing w:before="120"/>
              <w:jc w:val="center"/>
              <w:rPr>
                <w:rFonts w:ascii="Times New Roman" w:eastAsia="Times New Roman" w:hAnsi="Times New Roman"/>
              </w:rPr>
            </w:pPr>
            <w:r w:rsidRPr="00C836AB">
              <w:rPr>
                <w:rFonts w:ascii="Times New Roman" w:eastAsia="Times New Roman" w:hAnsi="Times New Roman"/>
              </w:rPr>
              <w:t>ГЛАВА 17</w:t>
            </w:r>
            <w:r w:rsidRPr="00C836AB">
              <w:rPr>
                <w:rFonts w:ascii="Times New Roman" w:eastAsia="Times New Roman" w:hAnsi="Times New Roman"/>
              </w:rPr>
              <w:br/>
              <w:t>ГОСУДАРСТВЕННАЯ РЕГИСТРАЦИЯ НЕДВИЖИМОГО ИМУЩЕСТВА, ПРАВ НА НЕГО И СДЕЛОК С НИМ, УЧЕТ ИМУЩЕСТВА И УПРАВЛЕНИЕ ИМУЩЕСТВОМ</w:t>
            </w:r>
          </w:p>
        </w:tc>
      </w:tr>
    </w:tbl>
    <w:p w:rsidR="00C836AB" w:rsidRPr="00C836AB" w:rsidRDefault="00C836AB" w:rsidP="00C836AB">
      <w:pPr>
        <w:pStyle w:val="newncpi"/>
      </w:pPr>
    </w:p>
    <w:p w:rsidR="00C836AB" w:rsidRPr="00C836AB" w:rsidRDefault="00C836AB" w:rsidP="00C836AB">
      <w:pPr>
        <w:pStyle w:val="newncpi"/>
      </w:pPr>
    </w:p>
    <w:tbl>
      <w:tblPr>
        <w:tblW w:w="5000" w:type="pct"/>
        <w:tblCellMar>
          <w:left w:w="0" w:type="dxa"/>
          <w:right w:w="0" w:type="dxa"/>
        </w:tblCellMar>
        <w:tblLook w:val="04A0" w:firstRow="1" w:lastRow="0" w:firstColumn="1" w:lastColumn="0" w:noHBand="0" w:noVBand="1"/>
      </w:tblPr>
      <w:tblGrid>
        <w:gridCol w:w="3074"/>
        <w:gridCol w:w="3167"/>
        <w:gridCol w:w="2386"/>
        <w:gridCol w:w="1817"/>
        <w:gridCol w:w="2155"/>
        <w:gridCol w:w="1983"/>
      </w:tblGrid>
      <w:tr w:rsidR="00C836AB" w:rsidRPr="00C836AB" w:rsidTr="00CE57E7">
        <w:trPr>
          <w:trHeight w:val="57"/>
        </w:trPr>
        <w:tc>
          <w:tcPr>
            <w:tcW w:w="1054" w:type="pct"/>
            <w:tcMar>
              <w:top w:w="0" w:type="dxa"/>
              <w:left w:w="6" w:type="dxa"/>
              <w:bottom w:w="0" w:type="dxa"/>
              <w:right w:w="6" w:type="dxa"/>
            </w:tcMar>
            <w:hideMark/>
          </w:tcPr>
          <w:p w:rsidR="00C836AB" w:rsidRPr="00C836AB" w:rsidRDefault="00C836AB" w:rsidP="00CE57E7">
            <w:pPr>
              <w:spacing w:before="120"/>
              <w:rPr>
                <w:rFonts w:ascii="Times New Roman" w:eastAsia="Times New Roman" w:hAnsi="Times New Roman"/>
              </w:rPr>
            </w:pPr>
            <w:r w:rsidRPr="00C836AB">
              <w:rPr>
                <w:rFonts w:ascii="Times New Roman" w:eastAsia="Times New Roman" w:hAnsi="Times New Roman"/>
              </w:rPr>
              <w:t>17.26</w:t>
            </w:r>
            <w:r w:rsidRPr="00C836AB">
              <w:rPr>
                <w:rFonts w:ascii="Times New Roman" w:eastAsia="Times New Roman" w:hAnsi="Times New Roman"/>
                <w:vertAlign w:val="superscript"/>
              </w:rPr>
              <w:t>1</w:t>
            </w:r>
            <w:r w:rsidRPr="00C836AB">
              <w:rPr>
                <w:rFonts w:ascii="Times New Roman" w:eastAsia="Times New Roman" w:hAnsi="Times New Roman"/>
              </w:rPr>
              <w:t xml:space="preserve">. Принятие решения об </w:t>
            </w:r>
            <w:r w:rsidRPr="00C836AB">
              <w:rPr>
                <w:rFonts w:ascii="Times New Roman" w:eastAsia="Times New Roman" w:hAnsi="Times New Roman"/>
              </w:rPr>
              <w:lastRenderedPageBreak/>
              <w:t>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C836AB">
              <w:rPr>
                <w:rFonts w:ascii="Times New Roman" w:eastAsia="Times New Roman" w:hAnsi="Times New Roman"/>
                <w:vertAlign w:val="superscript"/>
              </w:rPr>
              <w:t>36</w:t>
            </w:r>
          </w:p>
        </w:tc>
        <w:tc>
          <w:tcPr>
            <w:tcW w:w="1086" w:type="pct"/>
            <w:tcMar>
              <w:top w:w="0" w:type="dxa"/>
              <w:left w:w="6" w:type="dxa"/>
              <w:bottom w:w="0" w:type="dxa"/>
              <w:right w:w="6" w:type="dxa"/>
            </w:tcMar>
            <w:hideMark/>
          </w:tcPr>
          <w:p w:rsidR="00C836AB" w:rsidRPr="00C836AB" w:rsidRDefault="00C836AB" w:rsidP="00CE57E7">
            <w:pPr>
              <w:spacing w:before="120"/>
              <w:rPr>
                <w:rFonts w:ascii="Times New Roman" w:eastAsia="Times New Roman" w:hAnsi="Times New Roman"/>
              </w:rPr>
            </w:pPr>
            <w:r w:rsidRPr="00C836AB">
              <w:rPr>
                <w:rFonts w:ascii="Times New Roman" w:eastAsia="Times New Roman" w:hAnsi="Times New Roman"/>
              </w:rPr>
              <w:lastRenderedPageBreak/>
              <w:t xml:space="preserve">местный исполнительный и </w:t>
            </w:r>
            <w:r w:rsidRPr="00C836AB">
              <w:rPr>
                <w:rFonts w:ascii="Times New Roman" w:eastAsia="Times New Roman" w:hAnsi="Times New Roman"/>
              </w:rPr>
              <w:lastRenderedPageBreak/>
              <w:t xml:space="preserve">распорядительный орган </w:t>
            </w:r>
          </w:p>
        </w:tc>
        <w:tc>
          <w:tcPr>
            <w:tcW w:w="818" w:type="pct"/>
            <w:tcMar>
              <w:top w:w="0" w:type="dxa"/>
              <w:left w:w="6" w:type="dxa"/>
              <w:bottom w:w="0" w:type="dxa"/>
              <w:right w:w="6" w:type="dxa"/>
            </w:tcMar>
            <w:hideMark/>
          </w:tcPr>
          <w:p w:rsidR="00C836AB" w:rsidRPr="00C836AB" w:rsidRDefault="00C836AB" w:rsidP="00CE57E7">
            <w:pPr>
              <w:spacing w:before="120"/>
              <w:rPr>
                <w:rFonts w:ascii="Times New Roman" w:eastAsia="Times New Roman" w:hAnsi="Times New Roman"/>
              </w:rPr>
            </w:pPr>
            <w:r w:rsidRPr="00C836AB">
              <w:rPr>
                <w:rFonts w:ascii="Times New Roman" w:eastAsia="Times New Roman" w:hAnsi="Times New Roman"/>
              </w:rPr>
              <w:lastRenderedPageBreak/>
              <w:t>заявление</w:t>
            </w:r>
            <w:r w:rsidRPr="00C836AB">
              <w:rPr>
                <w:rFonts w:ascii="Times New Roman" w:eastAsia="Times New Roman" w:hAnsi="Times New Roman"/>
              </w:rPr>
              <w:br/>
            </w:r>
            <w:r w:rsidRPr="00C836AB">
              <w:rPr>
                <w:rFonts w:ascii="Times New Roman" w:eastAsia="Times New Roman" w:hAnsi="Times New Roman"/>
              </w:rPr>
              <w:lastRenderedPageBreak/>
              <w:br/>
              <w:t>разрешительная документация, утвержденная в установленном законодательством порядке</w:t>
            </w:r>
            <w:r w:rsidRPr="00C836AB">
              <w:rPr>
                <w:rFonts w:ascii="Times New Roman" w:eastAsia="Times New Roman" w:hAnsi="Times New Roman"/>
              </w:rPr>
              <w:br/>
            </w:r>
            <w:r w:rsidRPr="00C836AB">
              <w:rPr>
                <w:rFonts w:ascii="Times New Roman" w:eastAsia="Times New Roman" w:hAnsi="Times New Roman"/>
              </w:rPr>
              <w:br/>
              <w:t>проектная документация (в случае, если объект не закончен строительством)</w:t>
            </w:r>
            <w:r w:rsidRPr="00C836AB">
              <w:rPr>
                <w:rFonts w:ascii="Times New Roman" w:eastAsia="Times New Roman" w:hAnsi="Times New Roman"/>
              </w:rPr>
              <w:br/>
            </w:r>
            <w:r w:rsidRPr="00C836AB">
              <w:rPr>
                <w:rFonts w:ascii="Times New Roman" w:eastAsia="Times New Roman" w:hAnsi="Times New Roman"/>
              </w:rPr>
              <w:br/>
              <w:t>технический паспорт или ведомость технических характеристик (в случае, если объект закончен строительством)</w:t>
            </w:r>
          </w:p>
        </w:tc>
        <w:tc>
          <w:tcPr>
            <w:tcW w:w="623" w:type="pct"/>
            <w:tcMar>
              <w:top w:w="0" w:type="dxa"/>
              <w:left w:w="6" w:type="dxa"/>
              <w:bottom w:w="0" w:type="dxa"/>
              <w:right w:w="6" w:type="dxa"/>
            </w:tcMar>
            <w:hideMark/>
          </w:tcPr>
          <w:p w:rsidR="00C836AB" w:rsidRPr="00C836AB" w:rsidRDefault="00C836AB" w:rsidP="00CE57E7">
            <w:pPr>
              <w:spacing w:before="120"/>
              <w:rPr>
                <w:rFonts w:ascii="Times New Roman" w:eastAsia="Times New Roman" w:hAnsi="Times New Roman"/>
              </w:rPr>
            </w:pPr>
            <w:r w:rsidRPr="00C836AB">
              <w:rPr>
                <w:rFonts w:ascii="Times New Roman" w:eastAsia="Times New Roman" w:hAnsi="Times New Roman"/>
              </w:rPr>
              <w:lastRenderedPageBreak/>
              <w:t xml:space="preserve">15 дней, а в случае </w:t>
            </w:r>
            <w:r w:rsidRPr="00C836AB">
              <w:rPr>
                <w:rFonts w:ascii="Times New Roman" w:eastAsia="Times New Roman" w:hAnsi="Times New Roman"/>
              </w:rPr>
              <w:lastRenderedPageBreak/>
              <w:t>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C836AB" w:rsidRPr="00C836AB" w:rsidRDefault="00C836AB" w:rsidP="00CE57E7">
            <w:pPr>
              <w:spacing w:before="120"/>
              <w:rPr>
                <w:rFonts w:ascii="Times New Roman" w:eastAsia="Times New Roman" w:hAnsi="Times New Roman"/>
              </w:rPr>
            </w:pPr>
            <w:r w:rsidRPr="00C836AB">
              <w:rPr>
                <w:rFonts w:ascii="Times New Roman" w:eastAsia="Times New Roman" w:hAnsi="Times New Roman"/>
              </w:rPr>
              <w:lastRenderedPageBreak/>
              <w:t>бессрочно</w:t>
            </w:r>
          </w:p>
        </w:tc>
        <w:tc>
          <w:tcPr>
            <w:tcW w:w="680" w:type="pct"/>
            <w:tcMar>
              <w:top w:w="0" w:type="dxa"/>
              <w:left w:w="6" w:type="dxa"/>
              <w:bottom w:w="0" w:type="dxa"/>
              <w:right w:w="6" w:type="dxa"/>
            </w:tcMar>
            <w:hideMark/>
          </w:tcPr>
          <w:p w:rsidR="00C836AB" w:rsidRPr="00C836AB" w:rsidRDefault="00C836AB" w:rsidP="00CE57E7">
            <w:pPr>
              <w:spacing w:before="120"/>
              <w:rPr>
                <w:rFonts w:ascii="Times New Roman" w:eastAsia="Times New Roman" w:hAnsi="Times New Roman"/>
              </w:rPr>
            </w:pPr>
            <w:r w:rsidRPr="00C836AB">
              <w:rPr>
                <w:rFonts w:ascii="Times New Roman" w:eastAsia="Times New Roman" w:hAnsi="Times New Roman"/>
              </w:rPr>
              <w:t>бесплатно</w:t>
            </w:r>
          </w:p>
        </w:tc>
      </w:tr>
    </w:tbl>
    <w:p w:rsidR="00C836AB" w:rsidRPr="00C836AB" w:rsidRDefault="00C836AB" w:rsidP="00C836AB">
      <w:pPr>
        <w:pStyle w:val="newncpi"/>
      </w:pPr>
      <w:r w:rsidRPr="00C836AB">
        <w:lastRenderedPageBreak/>
        <w:t xml:space="preserve"> Должностные лица ответственные за реализацию административной процедуры: </w:t>
      </w:r>
      <w:r w:rsidRPr="00C836AB">
        <w:rPr>
          <w:szCs w:val="26"/>
        </w:rPr>
        <w:t xml:space="preserve">Семеник Татьяна Фёдоровна -  управляющий делами сельисполкома; тел. 38-1-42 </w:t>
      </w:r>
      <w:proofErr w:type="spellStart"/>
      <w:r w:rsidRPr="00C836AB">
        <w:rPr>
          <w:szCs w:val="26"/>
        </w:rPr>
        <w:t>каб</w:t>
      </w:r>
      <w:proofErr w:type="spellEnd"/>
      <w:r w:rsidRPr="00C836AB">
        <w:rPr>
          <w:szCs w:val="26"/>
        </w:rPr>
        <w:t xml:space="preserve"> № 2 (в отсутствие Свиб Иван Александрович, председатель, тел. 38-1-72 </w:t>
      </w:r>
      <w:proofErr w:type="spellStart"/>
      <w:r w:rsidRPr="00C836AB">
        <w:rPr>
          <w:szCs w:val="26"/>
        </w:rPr>
        <w:t>каб</w:t>
      </w:r>
      <w:proofErr w:type="spellEnd"/>
      <w:r w:rsidRPr="00C836AB">
        <w:rPr>
          <w:szCs w:val="26"/>
        </w:rPr>
        <w:t xml:space="preserve"> №1)</w:t>
      </w:r>
    </w:p>
    <w:p w:rsidR="00C836AB" w:rsidRPr="00C836AB" w:rsidRDefault="00C836AB" w:rsidP="00C836AB">
      <w:pPr>
        <w:pStyle w:val="newncpi"/>
        <w:ind w:firstLine="0"/>
      </w:pPr>
    </w:p>
    <w:p w:rsidR="00C836AB" w:rsidRPr="00C836AB" w:rsidRDefault="00C836AB" w:rsidP="00C836AB">
      <w:pPr>
        <w:pStyle w:val="newncpi"/>
      </w:pPr>
    </w:p>
    <w:p w:rsidR="00C836AB" w:rsidRPr="00C836AB" w:rsidRDefault="00C836AB" w:rsidP="00C836AB">
      <w:pPr>
        <w:ind w:firstLine="709"/>
        <w:jc w:val="both"/>
        <w:rPr>
          <w:rFonts w:ascii="Times New Roman" w:eastAsia="Times New Roman" w:hAnsi="Times New Roman"/>
          <w:sz w:val="20"/>
          <w:szCs w:val="20"/>
        </w:rPr>
      </w:pPr>
      <w:r w:rsidRPr="00C836AB">
        <w:rPr>
          <w:rFonts w:ascii="Times New Roman" w:eastAsia="Times New Roman" w:hAnsi="Times New Roman"/>
          <w:sz w:val="20"/>
          <w:szCs w:val="20"/>
        </w:rPr>
        <w:t>Примечания:</w:t>
      </w:r>
    </w:p>
    <w:p w:rsidR="00C836AB" w:rsidRPr="00C836AB" w:rsidRDefault="00C836AB" w:rsidP="00C836AB">
      <w:pPr>
        <w:ind w:firstLine="709"/>
        <w:jc w:val="both"/>
        <w:rPr>
          <w:rFonts w:ascii="Times New Roman" w:eastAsia="Times New Roman" w:hAnsi="Times New Roman"/>
          <w:sz w:val="20"/>
          <w:szCs w:val="20"/>
        </w:rPr>
      </w:pPr>
      <w:r w:rsidRPr="00C836AB">
        <w:rPr>
          <w:rFonts w:ascii="Times New Roman" w:eastAsia="Times New Roman" w:hAnsi="Times New Roman"/>
          <w:sz w:val="20"/>
          <w:szCs w:val="20"/>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836AB" w:rsidRPr="00C836AB" w:rsidRDefault="00C836AB" w:rsidP="00C836AB">
      <w:pPr>
        <w:ind w:firstLine="709"/>
        <w:jc w:val="both"/>
        <w:rPr>
          <w:rFonts w:ascii="Times New Roman" w:eastAsia="Times New Roman" w:hAnsi="Times New Roman"/>
          <w:sz w:val="20"/>
          <w:szCs w:val="20"/>
        </w:rPr>
      </w:pPr>
      <w:r w:rsidRPr="00C836AB">
        <w:rPr>
          <w:rFonts w:ascii="Times New Roman" w:eastAsia="Times New Roman" w:hAnsi="Times New Roman"/>
          <w:sz w:val="20"/>
          <w:szCs w:val="20"/>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sectPr w:rsidR="00C836AB" w:rsidRPr="00C836AB" w:rsidSect="00B57E35">
      <w:pgSz w:w="16838" w:h="11906" w:orient="landscape"/>
      <w:pgMar w:top="850" w:right="1134" w:bottom="1701"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5"/>
    <w:rsid w:val="000C1E40"/>
    <w:rsid w:val="000E4D50"/>
    <w:rsid w:val="00131064"/>
    <w:rsid w:val="001328A0"/>
    <w:rsid w:val="001E04CA"/>
    <w:rsid w:val="002E23D9"/>
    <w:rsid w:val="0046002E"/>
    <w:rsid w:val="004A0769"/>
    <w:rsid w:val="005347D3"/>
    <w:rsid w:val="005C6855"/>
    <w:rsid w:val="006C2BA9"/>
    <w:rsid w:val="007105C1"/>
    <w:rsid w:val="007137C3"/>
    <w:rsid w:val="0077715C"/>
    <w:rsid w:val="007B34DD"/>
    <w:rsid w:val="007B6B0D"/>
    <w:rsid w:val="009572AF"/>
    <w:rsid w:val="009A3AED"/>
    <w:rsid w:val="009C3D41"/>
    <w:rsid w:val="00A36744"/>
    <w:rsid w:val="00B57E35"/>
    <w:rsid w:val="00BE1504"/>
    <w:rsid w:val="00C245E8"/>
    <w:rsid w:val="00C51861"/>
    <w:rsid w:val="00C836AB"/>
    <w:rsid w:val="00CF24B4"/>
    <w:rsid w:val="00CF2F69"/>
    <w:rsid w:val="00DF2350"/>
    <w:rsid w:val="00E810FD"/>
    <w:rsid w:val="00F669C5"/>
    <w:rsid w:val="00FE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E071D9"/>
  <w15:docId w15:val="{342FA1B1-60EF-47B2-92E1-34EDC48F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35"/>
    <w:pPr>
      <w:spacing w:after="200"/>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7E35"/>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chapter">
    <w:name w:val="chapter"/>
    <w:basedOn w:val="a"/>
    <w:rsid w:val="00B57E35"/>
    <w:pPr>
      <w:spacing w:before="240" w:after="240" w:line="240" w:lineRule="auto"/>
      <w:jc w:val="center"/>
    </w:pPr>
    <w:rPr>
      <w:rFonts w:ascii="Times New Roman" w:eastAsia="Times New Roman" w:hAnsi="Times New Roman"/>
      <w:b/>
      <w:bCs/>
      <w:caps/>
      <w:sz w:val="24"/>
      <w:szCs w:val="24"/>
      <w:lang w:eastAsia="ru-RU"/>
    </w:rPr>
  </w:style>
  <w:style w:type="paragraph" w:customStyle="1" w:styleId="table10">
    <w:name w:val="table10"/>
    <w:basedOn w:val="a"/>
    <w:rsid w:val="00B57E35"/>
    <w:pPr>
      <w:spacing w:after="0" w:line="240" w:lineRule="auto"/>
    </w:pPr>
    <w:rPr>
      <w:rFonts w:ascii="Times New Roman" w:eastAsia="Times New Roman" w:hAnsi="Times New Roman"/>
      <w:sz w:val="20"/>
      <w:szCs w:val="20"/>
      <w:lang w:eastAsia="ru-RU"/>
    </w:rPr>
  </w:style>
  <w:style w:type="paragraph" w:customStyle="1" w:styleId="articleintext">
    <w:name w:val="articleintext"/>
    <w:basedOn w:val="a"/>
    <w:rsid w:val="00B57E35"/>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rsid w:val="00B57E35"/>
    <w:pPr>
      <w:spacing w:after="0" w:line="240" w:lineRule="auto"/>
      <w:ind w:firstLine="567"/>
      <w:jc w:val="both"/>
    </w:pPr>
    <w:rPr>
      <w:rFonts w:ascii="Times New Roman" w:eastAsia="Times New Roman" w:hAnsi="Times New Roman"/>
      <w:sz w:val="24"/>
      <w:szCs w:val="24"/>
      <w:lang w:eastAsia="ru-RU"/>
    </w:rPr>
  </w:style>
  <w:style w:type="paragraph" w:customStyle="1" w:styleId="cap1">
    <w:name w:val="cap1"/>
    <w:basedOn w:val="a"/>
    <w:rsid w:val="00B57E35"/>
    <w:pPr>
      <w:spacing w:after="0" w:line="240" w:lineRule="auto"/>
    </w:pPr>
    <w:rPr>
      <w:rFonts w:ascii="Times New Roman" w:eastAsia="Times New Roman" w:hAnsi="Times New Roman"/>
      <w:lang w:eastAsia="ru-RU"/>
    </w:rPr>
  </w:style>
  <w:style w:type="paragraph" w:customStyle="1" w:styleId="titleu">
    <w:name w:val="titleu"/>
    <w:basedOn w:val="a"/>
    <w:rsid w:val="00B57E35"/>
    <w:pPr>
      <w:spacing w:before="240" w:after="240" w:line="240" w:lineRule="auto"/>
    </w:pPr>
    <w:rPr>
      <w:rFonts w:ascii="Times New Roman" w:eastAsia="Times New Roman" w:hAnsi="Times New Roman"/>
      <w:b/>
      <w:bCs/>
      <w:sz w:val="24"/>
      <w:szCs w:val="24"/>
      <w:lang w:eastAsia="ru-RU"/>
    </w:rPr>
  </w:style>
  <w:style w:type="paragraph" w:styleId="a3">
    <w:name w:val="Balloon Text"/>
    <w:basedOn w:val="a"/>
    <w:link w:val="a4"/>
    <w:uiPriority w:val="99"/>
    <w:semiHidden/>
    <w:unhideWhenUsed/>
    <w:rsid w:val="001310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10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17">
      <w:bodyDiv w:val="1"/>
      <w:marLeft w:val="0"/>
      <w:marRight w:val="0"/>
      <w:marTop w:val="0"/>
      <w:marBottom w:val="0"/>
      <w:divBdr>
        <w:top w:val="none" w:sz="0" w:space="0" w:color="auto"/>
        <w:left w:val="none" w:sz="0" w:space="0" w:color="auto"/>
        <w:bottom w:val="none" w:sz="0" w:space="0" w:color="auto"/>
        <w:right w:val="none" w:sz="0" w:space="0" w:color="auto"/>
      </w:divBdr>
    </w:div>
    <w:div w:id="31155538">
      <w:bodyDiv w:val="1"/>
      <w:marLeft w:val="0"/>
      <w:marRight w:val="0"/>
      <w:marTop w:val="0"/>
      <w:marBottom w:val="0"/>
      <w:divBdr>
        <w:top w:val="none" w:sz="0" w:space="0" w:color="auto"/>
        <w:left w:val="none" w:sz="0" w:space="0" w:color="auto"/>
        <w:bottom w:val="none" w:sz="0" w:space="0" w:color="auto"/>
        <w:right w:val="none" w:sz="0" w:space="0" w:color="auto"/>
      </w:divBdr>
    </w:div>
    <w:div w:id="44107060">
      <w:bodyDiv w:val="1"/>
      <w:marLeft w:val="0"/>
      <w:marRight w:val="0"/>
      <w:marTop w:val="0"/>
      <w:marBottom w:val="0"/>
      <w:divBdr>
        <w:top w:val="none" w:sz="0" w:space="0" w:color="auto"/>
        <w:left w:val="none" w:sz="0" w:space="0" w:color="auto"/>
        <w:bottom w:val="none" w:sz="0" w:space="0" w:color="auto"/>
        <w:right w:val="none" w:sz="0" w:space="0" w:color="auto"/>
      </w:divBdr>
    </w:div>
    <w:div w:id="66149433">
      <w:bodyDiv w:val="1"/>
      <w:marLeft w:val="0"/>
      <w:marRight w:val="0"/>
      <w:marTop w:val="0"/>
      <w:marBottom w:val="0"/>
      <w:divBdr>
        <w:top w:val="none" w:sz="0" w:space="0" w:color="auto"/>
        <w:left w:val="none" w:sz="0" w:space="0" w:color="auto"/>
        <w:bottom w:val="none" w:sz="0" w:space="0" w:color="auto"/>
        <w:right w:val="none" w:sz="0" w:space="0" w:color="auto"/>
      </w:divBdr>
    </w:div>
    <w:div w:id="106699094">
      <w:bodyDiv w:val="1"/>
      <w:marLeft w:val="0"/>
      <w:marRight w:val="0"/>
      <w:marTop w:val="0"/>
      <w:marBottom w:val="0"/>
      <w:divBdr>
        <w:top w:val="none" w:sz="0" w:space="0" w:color="auto"/>
        <w:left w:val="none" w:sz="0" w:space="0" w:color="auto"/>
        <w:bottom w:val="none" w:sz="0" w:space="0" w:color="auto"/>
        <w:right w:val="none" w:sz="0" w:space="0" w:color="auto"/>
      </w:divBdr>
    </w:div>
    <w:div w:id="114064099">
      <w:bodyDiv w:val="1"/>
      <w:marLeft w:val="0"/>
      <w:marRight w:val="0"/>
      <w:marTop w:val="0"/>
      <w:marBottom w:val="0"/>
      <w:divBdr>
        <w:top w:val="none" w:sz="0" w:space="0" w:color="auto"/>
        <w:left w:val="none" w:sz="0" w:space="0" w:color="auto"/>
        <w:bottom w:val="none" w:sz="0" w:space="0" w:color="auto"/>
        <w:right w:val="none" w:sz="0" w:space="0" w:color="auto"/>
      </w:divBdr>
    </w:div>
    <w:div w:id="152645292">
      <w:bodyDiv w:val="1"/>
      <w:marLeft w:val="0"/>
      <w:marRight w:val="0"/>
      <w:marTop w:val="0"/>
      <w:marBottom w:val="0"/>
      <w:divBdr>
        <w:top w:val="none" w:sz="0" w:space="0" w:color="auto"/>
        <w:left w:val="none" w:sz="0" w:space="0" w:color="auto"/>
        <w:bottom w:val="none" w:sz="0" w:space="0" w:color="auto"/>
        <w:right w:val="none" w:sz="0" w:space="0" w:color="auto"/>
      </w:divBdr>
    </w:div>
    <w:div w:id="158271311">
      <w:bodyDiv w:val="1"/>
      <w:marLeft w:val="0"/>
      <w:marRight w:val="0"/>
      <w:marTop w:val="0"/>
      <w:marBottom w:val="0"/>
      <w:divBdr>
        <w:top w:val="none" w:sz="0" w:space="0" w:color="auto"/>
        <w:left w:val="none" w:sz="0" w:space="0" w:color="auto"/>
        <w:bottom w:val="none" w:sz="0" w:space="0" w:color="auto"/>
        <w:right w:val="none" w:sz="0" w:space="0" w:color="auto"/>
      </w:divBdr>
    </w:div>
    <w:div w:id="170993751">
      <w:bodyDiv w:val="1"/>
      <w:marLeft w:val="0"/>
      <w:marRight w:val="0"/>
      <w:marTop w:val="0"/>
      <w:marBottom w:val="0"/>
      <w:divBdr>
        <w:top w:val="none" w:sz="0" w:space="0" w:color="auto"/>
        <w:left w:val="none" w:sz="0" w:space="0" w:color="auto"/>
        <w:bottom w:val="none" w:sz="0" w:space="0" w:color="auto"/>
        <w:right w:val="none" w:sz="0" w:space="0" w:color="auto"/>
      </w:divBdr>
    </w:div>
    <w:div w:id="175192582">
      <w:bodyDiv w:val="1"/>
      <w:marLeft w:val="0"/>
      <w:marRight w:val="0"/>
      <w:marTop w:val="0"/>
      <w:marBottom w:val="0"/>
      <w:divBdr>
        <w:top w:val="none" w:sz="0" w:space="0" w:color="auto"/>
        <w:left w:val="none" w:sz="0" w:space="0" w:color="auto"/>
        <w:bottom w:val="none" w:sz="0" w:space="0" w:color="auto"/>
        <w:right w:val="none" w:sz="0" w:space="0" w:color="auto"/>
      </w:divBdr>
    </w:div>
    <w:div w:id="175770338">
      <w:bodyDiv w:val="1"/>
      <w:marLeft w:val="0"/>
      <w:marRight w:val="0"/>
      <w:marTop w:val="0"/>
      <w:marBottom w:val="0"/>
      <w:divBdr>
        <w:top w:val="none" w:sz="0" w:space="0" w:color="auto"/>
        <w:left w:val="none" w:sz="0" w:space="0" w:color="auto"/>
        <w:bottom w:val="none" w:sz="0" w:space="0" w:color="auto"/>
        <w:right w:val="none" w:sz="0" w:space="0" w:color="auto"/>
      </w:divBdr>
    </w:div>
    <w:div w:id="263343205">
      <w:bodyDiv w:val="1"/>
      <w:marLeft w:val="0"/>
      <w:marRight w:val="0"/>
      <w:marTop w:val="0"/>
      <w:marBottom w:val="0"/>
      <w:divBdr>
        <w:top w:val="none" w:sz="0" w:space="0" w:color="auto"/>
        <w:left w:val="none" w:sz="0" w:space="0" w:color="auto"/>
        <w:bottom w:val="none" w:sz="0" w:space="0" w:color="auto"/>
        <w:right w:val="none" w:sz="0" w:space="0" w:color="auto"/>
      </w:divBdr>
    </w:div>
    <w:div w:id="318579608">
      <w:bodyDiv w:val="1"/>
      <w:marLeft w:val="0"/>
      <w:marRight w:val="0"/>
      <w:marTop w:val="0"/>
      <w:marBottom w:val="0"/>
      <w:divBdr>
        <w:top w:val="none" w:sz="0" w:space="0" w:color="auto"/>
        <w:left w:val="none" w:sz="0" w:space="0" w:color="auto"/>
        <w:bottom w:val="none" w:sz="0" w:space="0" w:color="auto"/>
        <w:right w:val="none" w:sz="0" w:space="0" w:color="auto"/>
      </w:divBdr>
    </w:div>
    <w:div w:id="354578858">
      <w:bodyDiv w:val="1"/>
      <w:marLeft w:val="0"/>
      <w:marRight w:val="0"/>
      <w:marTop w:val="0"/>
      <w:marBottom w:val="0"/>
      <w:divBdr>
        <w:top w:val="none" w:sz="0" w:space="0" w:color="auto"/>
        <w:left w:val="none" w:sz="0" w:space="0" w:color="auto"/>
        <w:bottom w:val="none" w:sz="0" w:space="0" w:color="auto"/>
        <w:right w:val="none" w:sz="0" w:space="0" w:color="auto"/>
      </w:divBdr>
    </w:div>
    <w:div w:id="421725016">
      <w:bodyDiv w:val="1"/>
      <w:marLeft w:val="0"/>
      <w:marRight w:val="0"/>
      <w:marTop w:val="0"/>
      <w:marBottom w:val="0"/>
      <w:divBdr>
        <w:top w:val="none" w:sz="0" w:space="0" w:color="auto"/>
        <w:left w:val="none" w:sz="0" w:space="0" w:color="auto"/>
        <w:bottom w:val="none" w:sz="0" w:space="0" w:color="auto"/>
        <w:right w:val="none" w:sz="0" w:space="0" w:color="auto"/>
      </w:divBdr>
    </w:div>
    <w:div w:id="439958419">
      <w:bodyDiv w:val="1"/>
      <w:marLeft w:val="0"/>
      <w:marRight w:val="0"/>
      <w:marTop w:val="0"/>
      <w:marBottom w:val="0"/>
      <w:divBdr>
        <w:top w:val="none" w:sz="0" w:space="0" w:color="auto"/>
        <w:left w:val="none" w:sz="0" w:space="0" w:color="auto"/>
        <w:bottom w:val="none" w:sz="0" w:space="0" w:color="auto"/>
        <w:right w:val="none" w:sz="0" w:space="0" w:color="auto"/>
      </w:divBdr>
    </w:div>
    <w:div w:id="456290955">
      <w:bodyDiv w:val="1"/>
      <w:marLeft w:val="0"/>
      <w:marRight w:val="0"/>
      <w:marTop w:val="0"/>
      <w:marBottom w:val="0"/>
      <w:divBdr>
        <w:top w:val="none" w:sz="0" w:space="0" w:color="auto"/>
        <w:left w:val="none" w:sz="0" w:space="0" w:color="auto"/>
        <w:bottom w:val="none" w:sz="0" w:space="0" w:color="auto"/>
        <w:right w:val="none" w:sz="0" w:space="0" w:color="auto"/>
      </w:divBdr>
    </w:div>
    <w:div w:id="464855057">
      <w:bodyDiv w:val="1"/>
      <w:marLeft w:val="0"/>
      <w:marRight w:val="0"/>
      <w:marTop w:val="0"/>
      <w:marBottom w:val="0"/>
      <w:divBdr>
        <w:top w:val="none" w:sz="0" w:space="0" w:color="auto"/>
        <w:left w:val="none" w:sz="0" w:space="0" w:color="auto"/>
        <w:bottom w:val="none" w:sz="0" w:space="0" w:color="auto"/>
        <w:right w:val="none" w:sz="0" w:space="0" w:color="auto"/>
      </w:divBdr>
    </w:div>
    <w:div w:id="468598720">
      <w:bodyDiv w:val="1"/>
      <w:marLeft w:val="0"/>
      <w:marRight w:val="0"/>
      <w:marTop w:val="0"/>
      <w:marBottom w:val="0"/>
      <w:divBdr>
        <w:top w:val="none" w:sz="0" w:space="0" w:color="auto"/>
        <w:left w:val="none" w:sz="0" w:space="0" w:color="auto"/>
        <w:bottom w:val="none" w:sz="0" w:space="0" w:color="auto"/>
        <w:right w:val="none" w:sz="0" w:space="0" w:color="auto"/>
      </w:divBdr>
    </w:div>
    <w:div w:id="509101106">
      <w:bodyDiv w:val="1"/>
      <w:marLeft w:val="0"/>
      <w:marRight w:val="0"/>
      <w:marTop w:val="0"/>
      <w:marBottom w:val="0"/>
      <w:divBdr>
        <w:top w:val="none" w:sz="0" w:space="0" w:color="auto"/>
        <w:left w:val="none" w:sz="0" w:space="0" w:color="auto"/>
        <w:bottom w:val="none" w:sz="0" w:space="0" w:color="auto"/>
        <w:right w:val="none" w:sz="0" w:space="0" w:color="auto"/>
      </w:divBdr>
    </w:div>
    <w:div w:id="667950145">
      <w:bodyDiv w:val="1"/>
      <w:marLeft w:val="0"/>
      <w:marRight w:val="0"/>
      <w:marTop w:val="0"/>
      <w:marBottom w:val="0"/>
      <w:divBdr>
        <w:top w:val="none" w:sz="0" w:space="0" w:color="auto"/>
        <w:left w:val="none" w:sz="0" w:space="0" w:color="auto"/>
        <w:bottom w:val="none" w:sz="0" w:space="0" w:color="auto"/>
        <w:right w:val="none" w:sz="0" w:space="0" w:color="auto"/>
      </w:divBdr>
    </w:div>
    <w:div w:id="688028573">
      <w:bodyDiv w:val="1"/>
      <w:marLeft w:val="0"/>
      <w:marRight w:val="0"/>
      <w:marTop w:val="0"/>
      <w:marBottom w:val="0"/>
      <w:divBdr>
        <w:top w:val="none" w:sz="0" w:space="0" w:color="auto"/>
        <w:left w:val="none" w:sz="0" w:space="0" w:color="auto"/>
        <w:bottom w:val="none" w:sz="0" w:space="0" w:color="auto"/>
        <w:right w:val="none" w:sz="0" w:space="0" w:color="auto"/>
      </w:divBdr>
    </w:div>
    <w:div w:id="709837260">
      <w:bodyDiv w:val="1"/>
      <w:marLeft w:val="0"/>
      <w:marRight w:val="0"/>
      <w:marTop w:val="0"/>
      <w:marBottom w:val="0"/>
      <w:divBdr>
        <w:top w:val="none" w:sz="0" w:space="0" w:color="auto"/>
        <w:left w:val="none" w:sz="0" w:space="0" w:color="auto"/>
        <w:bottom w:val="none" w:sz="0" w:space="0" w:color="auto"/>
        <w:right w:val="none" w:sz="0" w:space="0" w:color="auto"/>
      </w:divBdr>
    </w:div>
    <w:div w:id="760565899">
      <w:bodyDiv w:val="1"/>
      <w:marLeft w:val="0"/>
      <w:marRight w:val="0"/>
      <w:marTop w:val="0"/>
      <w:marBottom w:val="0"/>
      <w:divBdr>
        <w:top w:val="none" w:sz="0" w:space="0" w:color="auto"/>
        <w:left w:val="none" w:sz="0" w:space="0" w:color="auto"/>
        <w:bottom w:val="none" w:sz="0" w:space="0" w:color="auto"/>
        <w:right w:val="none" w:sz="0" w:space="0" w:color="auto"/>
      </w:divBdr>
    </w:div>
    <w:div w:id="780420362">
      <w:bodyDiv w:val="1"/>
      <w:marLeft w:val="0"/>
      <w:marRight w:val="0"/>
      <w:marTop w:val="0"/>
      <w:marBottom w:val="0"/>
      <w:divBdr>
        <w:top w:val="none" w:sz="0" w:space="0" w:color="auto"/>
        <w:left w:val="none" w:sz="0" w:space="0" w:color="auto"/>
        <w:bottom w:val="none" w:sz="0" w:space="0" w:color="auto"/>
        <w:right w:val="none" w:sz="0" w:space="0" w:color="auto"/>
      </w:divBdr>
    </w:div>
    <w:div w:id="832575311">
      <w:bodyDiv w:val="1"/>
      <w:marLeft w:val="0"/>
      <w:marRight w:val="0"/>
      <w:marTop w:val="0"/>
      <w:marBottom w:val="0"/>
      <w:divBdr>
        <w:top w:val="none" w:sz="0" w:space="0" w:color="auto"/>
        <w:left w:val="none" w:sz="0" w:space="0" w:color="auto"/>
        <w:bottom w:val="none" w:sz="0" w:space="0" w:color="auto"/>
        <w:right w:val="none" w:sz="0" w:space="0" w:color="auto"/>
      </w:divBdr>
    </w:div>
    <w:div w:id="855728637">
      <w:bodyDiv w:val="1"/>
      <w:marLeft w:val="0"/>
      <w:marRight w:val="0"/>
      <w:marTop w:val="0"/>
      <w:marBottom w:val="0"/>
      <w:divBdr>
        <w:top w:val="none" w:sz="0" w:space="0" w:color="auto"/>
        <w:left w:val="none" w:sz="0" w:space="0" w:color="auto"/>
        <w:bottom w:val="none" w:sz="0" w:space="0" w:color="auto"/>
        <w:right w:val="none" w:sz="0" w:space="0" w:color="auto"/>
      </w:divBdr>
    </w:div>
    <w:div w:id="867716501">
      <w:bodyDiv w:val="1"/>
      <w:marLeft w:val="0"/>
      <w:marRight w:val="0"/>
      <w:marTop w:val="0"/>
      <w:marBottom w:val="0"/>
      <w:divBdr>
        <w:top w:val="none" w:sz="0" w:space="0" w:color="auto"/>
        <w:left w:val="none" w:sz="0" w:space="0" w:color="auto"/>
        <w:bottom w:val="none" w:sz="0" w:space="0" w:color="auto"/>
        <w:right w:val="none" w:sz="0" w:space="0" w:color="auto"/>
      </w:divBdr>
    </w:div>
    <w:div w:id="870217507">
      <w:bodyDiv w:val="1"/>
      <w:marLeft w:val="0"/>
      <w:marRight w:val="0"/>
      <w:marTop w:val="0"/>
      <w:marBottom w:val="0"/>
      <w:divBdr>
        <w:top w:val="none" w:sz="0" w:space="0" w:color="auto"/>
        <w:left w:val="none" w:sz="0" w:space="0" w:color="auto"/>
        <w:bottom w:val="none" w:sz="0" w:space="0" w:color="auto"/>
        <w:right w:val="none" w:sz="0" w:space="0" w:color="auto"/>
      </w:divBdr>
    </w:div>
    <w:div w:id="909927685">
      <w:bodyDiv w:val="1"/>
      <w:marLeft w:val="0"/>
      <w:marRight w:val="0"/>
      <w:marTop w:val="0"/>
      <w:marBottom w:val="0"/>
      <w:divBdr>
        <w:top w:val="none" w:sz="0" w:space="0" w:color="auto"/>
        <w:left w:val="none" w:sz="0" w:space="0" w:color="auto"/>
        <w:bottom w:val="none" w:sz="0" w:space="0" w:color="auto"/>
        <w:right w:val="none" w:sz="0" w:space="0" w:color="auto"/>
      </w:divBdr>
    </w:div>
    <w:div w:id="913320039">
      <w:bodyDiv w:val="1"/>
      <w:marLeft w:val="0"/>
      <w:marRight w:val="0"/>
      <w:marTop w:val="0"/>
      <w:marBottom w:val="0"/>
      <w:divBdr>
        <w:top w:val="none" w:sz="0" w:space="0" w:color="auto"/>
        <w:left w:val="none" w:sz="0" w:space="0" w:color="auto"/>
        <w:bottom w:val="none" w:sz="0" w:space="0" w:color="auto"/>
        <w:right w:val="none" w:sz="0" w:space="0" w:color="auto"/>
      </w:divBdr>
    </w:div>
    <w:div w:id="913590759">
      <w:bodyDiv w:val="1"/>
      <w:marLeft w:val="0"/>
      <w:marRight w:val="0"/>
      <w:marTop w:val="0"/>
      <w:marBottom w:val="0"/>
      <w:divBdr>
        <w:top w:val="none" w:sz="0" w:space="0" w:color="auto"/>
        <w:left w:val="none" w:sz="0" w:space="0" w:color="auto"/>
        <w:bottom w:val="none" w:sz="0" w:space="0" w:color="auto"/>
        <w:right w:val="none" w:sz="0" w:space="0" w:color="auto"/>
      </w:divBdr>
    </w:div>
    <w:div w:id="939487602">
      <w:bodyDiv w:val="1"/>
      <w:marLeft w:val="0"/>
      <w:marRight w:val="0"/>
      <w:marTop w:val="0"/>
      <w:marBottom w:val="0"/>
      <w:divBdr>
        <w:top w:val="none" w:sz="0" w:space="0" w:color="auto"/>
        <w:left w:val="none" w:sz="0" w:space="0" w:color="auto"/>
        <w:bottom w:val="none" w:sz="0" w:space="0" w:color="auto"/>
        <w:right w:val="none" w:sz="0" w:space="0" w:color="auto"/>
      </w:divBdr>
    </w:div>
    <w:div w:id="961303791">
      <w:bodyDiv w:val="1"/>
      <w:marLeft w:val="0"/>
      <w:marRight w:val="0"/>
      <w:marTop w:val="0"/>
      <w:marBottom w:val="0"/>
      <w:divBdr>
        <w:top w:val="none" w:sz="0" w:space="0" w:color="auto"/>
        <w:left w:val="none" w:sz="0" w:space="0" w:color="auto"/>
        <w:bottom w:val="none" w:sz="0" w:space="0" w:color="auto"/>
        <w:right w:val="none" w:sz="0" w:space="0" w:color="auto"/>
      </w:divBdr>
    </w:div>
    <w:div w:id="965551686">
      <w:bodyDiv w:val="1"/>
      <w:marLeft w:val="0"/>
      <w:marRight w:val="0"/>
      <w:marTop w:val="0"/>
      <w:marBottom w:val="0"/>
      <w:divBdr>
        <w:top w:val="none" w:sz="0" w:space="0" w:color="auto"/>
        <w:left w:val="none" w:sz="0" w:space="0" w:color="auto"/>
        <w:bottom w:val="none" w:sz="0" w:space="0" w:color="auto"/>
        <w:right w:val="none" w:sz="0" w:space="0" w:color="auto"/>
      </w:divBdr>
    </w:div>
    <w:div w:id="1012730516">
      <w:bodyDiv w:val="1"/>
      <w:marLeft w:val="0"/>
      <w:marRight w:val="0"/>
      <w:marTop w:val="0"/>
      <w:marBottom w:val="0"/>
      <w:divBdr>
        <w:top w:val="none" w:sz="0" w:space="0" w:color="auto"/>
        <w:left w:val="none" w:sz="0" w:space="0" w:color="auto"/>
        <w:bottom w:val="none" w:sz="0" w:space="0" w:color="auto"/>
        <w:right w:val="none" w:sz="0" w:space="0" w:color="auto"/>
      </w:divBdr>
    </w:div>
    <w:div w:id="1098015236">
      <w:bodyDiv w:val="1"/>
      <w:marLeft w:val="0"/>
      <w:marRight w:val="0"/>
      <w:marTop w:val="0"/>
      <w:marBottom w:val="0"/>
      <w:divBdr>
        <w:top w:val="none" w:sz="0" w:space="0" w:color="auto"/>
        <w:left w:val="none" w:sz="0" w:space="0" w:color="auto"/>
        <w:bottom w:val="none" w:sz="0" w:space="0" w:color="auto"/>
        <w:right w:val="none" w:sz="0" w:space="0" w:color="auto"/>
      </w:divBdr>
    </w:div>
    <w:div w:id="1116367439">
      <w:bodyDiv w:val="1"/>
      <w:marLeft w:val="0"/>
      <w:marRight w:val="0"/>
      <w:marTop w:val="0"/>
      <w:marBottom w:val="0"/>
      <w:divBdr>
        <w:top w:val="none" w:sz="0" w:space="0" w:color="auto"/>
        <w:left w:val="none" w:sz="0" w:space="0" w:color="auto"/>
        <w:bottom w:val="none" w:sz="0" w:space="0" w:color="auto"/>
        <w:right w:val="none" w:sz="0" w:space="0" w:color="auto"/>
      </w:divBdr>
    </w:div>
    <w:div w:id="1253079326">
      <w:bodyDiv w:val="1"/>
      <w:marLeft w:val="0"/>
      <w:marRight w:val="0"/>
      <w:marTop w:val="0"/>
      <w:marBottom w:val="0"/>
      <w:divBdr>
        <w:top w:val="none" w:sz="0" w:space="0" w:color="auto"/>
        <w:left w:val="none" w:sz="0" w:space="0" w:color="auto"/>
        <w:bottom w:val="none" w:sz="0" w:space="0" w:color="auto"/>
        <w:right w:val="none" w:sz="0" w:space="0" w:color="auto"/>
      </w:divBdr>
    </w:div>
    <w:div w:id="1281378156">
      <w:bodyDiv w:val="1"/>
      <w:marLeft w:val="0"/>
      <w:marRight w:val="0"/>
      <w:marTop w:val="0"/>
      <w:marBottom w:val="0"/>
      <w:divBdr>
        <w:top w:val="none" w:sz="0" w:space="0" w:color="auto"/>
        <w:left w:val="none" w:sz="0" w:space="0" w:color="auto"/>
        <w:bottom w:val="none" w:sz="0" w:space="0" w:color="auto"/>
        <w:right w:val="none" w:sz="0" w:space="0" w:color="auto"/>
      </w:divBdr>
    </w:div>
    <w:div w:id="1316763172">
      <w:bodyDiv w:val="1"/>
      <w:marLeft w:val="0"/>
      <w:marRight w:val="0"/>
      <w:marTop w:val="0"/>
      <w:marBottom w:val="0"/>
      <w:divBdr>
        <w:top w:val="none" w:sz="0" w:space="0" w:color="auto"/>
        <w:left w:val="none" w:sz="0" w:space="0" w:color="auto"/>
        <w:bottom w:val="none" w:sz="0" w:space="0" w:color="auto"/>
        <w:right w:val="none" w:sz="0" w:space="0" w:color="auto"/>
      </w:divBdr>
    </w:div>
    <w:div w:id="1394353482">
      <w:bodyDiv w:val="1"/>
      <w:marLeft w:val="0"/>
      <w:marRight w:val="0"/>
      <w:marTop w:val="0"/>
      <w:marBottom w:val="0"/>
      <w:divBdr>
        <w:top w:val="none" w:sz="0" w:space="0" w:color="auto"/>
        <w:left w:val="none" w:sz="0" w:space="0" w:color="auto"/>
        <w:bottom w:val="none" w:sz="0" w:space="0" w:color="auto"/>
        <w:right w:val="none" w:sz="0" w:space="0" w:color="auto"/>
      </w:divBdr>
    </w:div>
    <w:div w:id="1394892062">
      <w:bodyDiv w:val="1"/>
      <w:marLeft w:val="0"/>
      <w:marRight w:val="0"/>
      <w:marTop w:val="0"/>
      <w:marBottom w:val="0"/>
      <w:divBdr>
        <w:top w:val="none" w:sz="0" w:space="0" w:color="auto"/>
        <w:left w:val="none" w:sz="0" w:space="0" w:color="auto"/>
        <w:bottom w:val="none" w:sz="0" w:space="0" w:color="auto"/>
        <w:right w:val="none" w:sz="0" w:space="0" w:color="auto"/>
      </w:divBdr>
    </w:div>
    <w:div w:id="1403139422">
      <w:bodyDiv w:val="1"/>
      <w:marLeft w:val="0"/>
      <w:marRight w:val="0"/>
      <w:marTop w:val="0"/>
      <w:marBottom w:val="0"/>
      <w:divBdr>
        <w:top w:val="none" w:sz="0" w:space="0" w:color="auto"/>
        <w:left w:val="none" w:sz="0" w:space="0" w:color="auto"/>
        <w:bottom w:val="none" w:sz="0" w:space="0" w:color="auto"/>
        <w:right w:val="none" w:sz="0" w:space="0" w:color="auto"/>
      </w:divBdr>
    </w:div>
    <w:div w:id="1408763661">
      <w:bodyDiv w:val="1"/>
      <w:marLeft w:val="0"/>
      <w:marRight w:val="0"/>
      <w:marTop w:val="0"/>
      <w:marBottom w:val="0"/>
      <w:divBdr>
        <w:top w:val="none" w:sz="0" w:space="0" w:color="auto"/>
        <w:left w:val="none" w:sz="0" w:space="0" w:color="auto"/>
        <w:bottom w:val="none" w:sz="0" w:space="0" w:color="auto"/>
        <w:right w:val="none" w:sz="0" w:space="0" w:color="auto"/>
      </w:divBdr>
    </w:div>
    <w:div w:id="1463693730">
      <w:bodyDiv w:val="1"/>
      <w:marLeft w:val="0"/>
      <w:marRight w:val="0"/>
      <w:marTop w:val="0"/>
      <w:marBottom w:val="0"/>
      <w:divBdr>
        <w:top w:val="none" w:sz="0" w:space="0" w:color="auto"/>
        <w:left w:val="none" w:sz="0" w:space="0" w:color="auto"/>
        <w:bottom w:val="none" w:sz="0" w:space="0" w:color="auto"/>
        <w:right w:val="none" w:sz="0" w:space="0" w:color="auto"/>
      </w:divBdr>
    </w:div>
    <w:div w:id="1502046824">
      <w:bodyDiv w:val="1"/>
      <w:marLeft w:val="0"/>
      <w:marRight w:val="0"/>
      <w:marTop w:val="0"/>
      <w:marBottom w:val="0"/>
      <w:divBdr>
        <w:top w:val="none" w:sz="0" w:space="0" w:color="auto"/>
        <w:left w:val="none" w:sz="0" w:space="0" w:color="auto"/>
        <w:bottom w:val="none" w:sz="0" w:space="0" w:color="auto"/>
        <w:right w:val="none" w:sz="0" w:space="0" w:color="auto"/>
      </w:divBdr>
    </w:div>
    <w:div w:id="1557813414">
      <w:bodyDiv w:val="1"/>
      <w:marLeft w:val="0"/>
      <w:marRight w:val="0"/>
      <w:marTop w:val="0"/>
      <w:marBottom w:val="0"/>
      <w:divBdr>
        <w:top w:val="none" w:sz="0" w:space="0" w:color="auto"/>
        <w:left w:val="none" w:sz="0" w:space="0" w:color="auto"/>
        <w:bottom w:val="none" w:sz="0" w:space="0" w:color="auto"/>
        <w:right w:val="none" w:sz="0" w:space="0" w:color="auto"/>
      </w:divBdr>
    </w:div>
    <w:div w:id="1570387180">
      <w:bodyDiv w:val="1"/>
      <w:marLeft w:val="0"/>
      <w:marRight w:val="0"/>
      <w:marTop w:val="0"/>
      <w:marBottom w:val="0"/>
      <w:divBdr>
        <w:top w:val="none" w:sz="0" w:space="0" w:color="auto"/>
        <w:left w:val="none" w:sz="0" w:space="0" w:color="auto"/>
        <w:bottom w:val="none" w:sz="0" w:space="0" w:color="auto"/>
        <w:right w:val="none" w:sz="0" w:space="0" w:color="auto"/>
      </w:divBdr>
    </w:div>
    <w:div w:id="1615019291">
      <w:bodyDiv w:val="1"/>
      <w:marLeft w:val="0"/>
      <w:marRight w:val="0"/>
      <w:marTop w:val="0"/>
      <w:marBottom w:val="0"/>
      <w:divBdr>
        <w:top w:val="none" w:sz="0" w:space="0" w:color="auto"/>
        <w:left w:val="none" w:sz="0" w:space="0" w:color="auto"/>
        <w:bottom w:val="none" w:sz="0" w:space="0" w:color="auto"/>
        <w:right w:val="none" w:sz="0" w:space="0" w:color="auto"/>
      </w:divBdr>
    </w:div>
    <w:div w:id="1624924635">
      <w:bodyDiv w:val="1"/>
      <w:marLeft w:val="0"/>
      <w:marRight w:val="0"/>
      <w:marTop w:val="0"/>
      <w:marBottom w:val="0"/>
      <w:divBdr>
        <w:top w:val="none" w:sz="0" w:space="0" w:color="auto"/>
        <w:left w:val="none" w:sz="0" w:space="0" w:color="auto"/>
        <w:bottom w:val="none" w:sz="0" w:space="0" w:color="auto"/>
        <w:right w:val="none" w:sz="0" w:space="0" w:color="auto"/>
      </w:divBdr>
    </w:div>
    <w:div w:id="1671523786">
      <w:bodyDiv w:val="1"/>
      <w:marLeft w:val="0"/>
      <w:marRight w:val="0"/>
      <w:marTop w:val="0"/>
      <w:marBottom w:val="0"/>
      <w:divBdr>
        <w:top w:val="none" w:sz="0" w:space="0" w:color="auto"/>
        <w:left w:val="none" w:sz="0" w:space="0" w:color="auto"/>
        <w:bottom w:val="none" w:sz="0" w:space="0" w:color="auto"/>
        <w:right w:val="none" w:sz="0" w:space="0" w:color="auto"/>
      </w:divBdr>
    </w:div>
    <w:div w:id="1686589411">
      <w:bodyDiv w:val="1"/>
      <w:marLeft w:val="0"/>
      <w:marRight w:val="0"/>
      <w:marTop w:val="0"/>
      <w:marBottom w:val="0"/>
      <w:divBdr>
        <w:top w:val="none" w:sz="0" w:space="0" w:color="auto"/>
        <w:left w:val="none" w:sz="0" w:space="0" w:color="auto"/>
        <w:bottom w:val="none" w:sz="0" w:space="0" w:color="auto"/>
        <w:right w:val="none" w:sz="0" w:space="0" w:color="auto"/>
      </w:divBdr>
    </w:div>
    <w:div w:id="1716851381">
      <w:bodyDiv w:val="1"/>
      <w:marLeft w:val="0"/>
      <w:marRight w:val="0"/>
      <w:marTop w:val="0"/>
      <w:marBottom w:val="0"/>
      <w:divBdr>
        <w:top w:val="none" w:sz="0" w:space="0" w:color="auto"/>
        <w:left w:val="none" w:sz="0" w:space="0" w:color="auto"/>
        <w:bottom w:val="none" w:sz="0" w:space="0" w:color="auto"/>
        <w:right w:val="none" w:sz="0" w:space="0" w:color="auto"/>
      </w:divBdr>
    </w:div>
    <w:div w:id="1744375891">
      <w:bodyDiv w:val="1"/>
      <w:marLeft w:val="0"/>
      <w:marRight w:val="0"/>
      <w:marTop w:val="0"/>
      <w:marBottom w:val="0"/>
      <w:divBdr>
        <w:top w:val="none" w:sz="0" w:space="0" w:color="auto"/>
        <w:left w:val="none" w:sz="0" w:space="0" w:color="auto"/>
        <w:bottom w:val="none" w:sz="0" w:space="0" w:color="auto"/>
        <w:right w:val="none" w:sz="0" w:space="0" w:color="auto"/>
      </w:divBdr>
    </w:div>
    <w:div w:id="1766920933">
      <w:bodyDiv w:val="1"/>
      <w:marLeft w:val="0"/>
      <w:marRight w:val="0"/>
      <w:marTop w:val="0"/>
      <w:marBottom w:val="0"/>
      <w:divBdr>
        <w:top w:val="none" w:sz="0" w:space="0" w:color="auto"/>
        <w:left w:val="none" w:sz="0" w:space="0" w:color="auto"/>
        <w:bottom w:val="none" w:sz="0" w:space="0" w:color="auto"/>
        <w:right w:val="none" w:sz="0" w:space="0" w:color="auto"/>
      </w:divBdr>
    </w:div>
    <w:div w:id="1879001661">
      <w:bodyDiv w:val="1"/>
      <w:marLeft w:val="0"/>
      <w:marRight w:val="0"/>
      <w:marTop w:val="0"/>
      <w:marBottom w:val="0"/>
      <w:divBdr>
        <w:top w:val="none" w:sz="0" w:space="0" w:color="auto"/>
        <w:left w:val="none" w:sz="0" w:space="0" w:color="auto"/>
        <w:bottom w:val="none" w:sz="0" w:space="0" w:color="auto"/>
        <w:right w:val="none" w:sz="0" w:space="0" w:color="auto"/>
      </w:divBdr>
    </w:div>
    <w:div w:id="1886915303">
      <w:bodyDiv w:val="1"/>
      <w:marLeft w:val="0"/>
      <w:marRight w:val="0"/>
      <w:marTop w:val="0"/>
      <w:marBottom w:val="0"/>
      <w:divBdr>
        <w:top w:val="none" w:sz="0" w:space="0" w:color="auto"/>
        <w:left w:val="none" w:sz="0" w:space="0" w:color="auto"/>
        <w:bottom w:val="none" w:sz="0" w:space="0" w:color="auto"/>
        <w:right w:val="none" w:sz="0" w:space="0" w:color="auto"/>
      </w:divBdr>
    </w:div>
    <w:div w:id="1899631034">
      <w:bodyDiv w:val="1"/>
      <w:marLeft w:val="0"/>
      <w:marRight w:val="0"/>
      <w:marTop w:val="0"/>
      <w:marBottom w:val="0"/>
      <w:divBdr>
        <w:top w:val="none" w:sz="0" w:space="0" w:color="auto"/>
        <w:left w:val="none" w:sz="0" w:space="0" w:color="auto"/>
        <w:bottom w:val="none" w:sz="0" w:space="0" w:color="auto"/>
        <w:right w:val="none" w:sz="0" w:space="0" w:color="auto"/>
      </w:divBdr>
    </w:div>
    <w:div w:id="1901747768">
      <w:bodyDiv w:val="1"/>
      <w:marLeft w:val="0"/>
      <w:marRight w:val="0"/>
      <w:marTop w:val="0"/>
      <w:marBottom w:val="0"/>
      <w:divBdr>
        <w:top w:val="none" w:sz="0" w:space="0" w:color="auto"/>
        <w:left w:val="none" w:sz="0" w:space="0" w:color="auto"/>
        <w:bottom w:val="none" w:sz="0" w:space="0" w:color="auto"/>
        <w:right w:val="none" w:sz="0" w:space="0" w:color="auto"/>
      </w:divBdr>
    </w:div>
    <w:div w:id="1915432573">
      <w:bodyDiv w:val="1"/>
      <w:marLeft w:val="0"/>
      <w:marRight w:val="0"/>
      <w:marTop w:val="0"/>
      <w:marBottom w:val="0"/>
      <w:divBdr>
        <w:top w:val="none" w:sz="0" w:space="0" w:color="auto"/>
        <w:left w:val="none" w:sz="0" w:space="0" w:color="auto"/>
        <w:bottom w:val="none" w:sz="0" w:space="0" w:color="auto"/>
        <w:right w:val="none" w:sz="0" w:space="0" w:color="auto"/>
      </w:divBdr>
    </w:div>
    <w:div w:id="1921058526">
      <w:bodyDiv w:val="1"/>
      <w:marLeft w:val="0"/>
      <w:marRight w:val="0"/>
      <w:marTop w:val="0"/>
      <w:marBottom w:val="0"/>
      <w:divBdr>
        <w:top w:val="none" w:sz="0" w:space="0" w:color="auto"/>
        <w:left w:val="none" w:sz="0" w:space="0" w:color="auto"/>
        <w:bottom w:val="none" w:sz="0" w:space="0" w:color="auto"/>
        <w:right w:val="none" w:sz="0" w:space="0" w:color="auto"/>
      </w:divBdr>
    </w:div>
    <w:div w:id="1937441103">
      <w:bodyDiv w:val="1"/>
      <w:marLeft w:val="0"/>
      <w:marRight w:val="0"/>
      <w:marTop w:val="0"/>
      <w:marBottom w:val="0"/>
      <w:divBdr>
        <w:top w:val="none" w:sz="0" w:space="0" w:color="auto"/>
        <w:left w:val="none" w:sz="0" w:space="0" w:color="auto"/>
        <w:bottom w:val="none" w:sz="0" w:space="0" w:color="auto"/>
        <w:right w:val="none" w:sz="0" w:space="0" w:color="auto"/>
      </w:divBdr>
    </w:div>
    <w:div w:id="1949121650">
      <w:bodyDiv w:val="1"/>
      <w:marLeft w:val="0"/>
      <w:marRight w:val="0"/>
      <w:marTop w:val="0"/>
      <w:marBottom w:val="0"/>
      <w:divBdr>
        <w:top w:val="none" w:sz="0" w:space="0" w:color="auto"/>
        <w:left w:val="none" w:sz="0" w:space="0" w:color="auto"/>
        <w:bottom w:val="none" w:sz="0" w:space="0" w:color="auto"/>
        <w:right w:val="none" w:sz="0" w:space="0" w:color="auto"/>
      </w:divBdr>
    </w:div>
    <w:div w:id="1995065680">
      <w:bodyDiv w:val="1"/>
      <w:marLeft w:val="0"/>
      <w:marRight w:val="0"/>
      <w:marTop w:val="0"/>
      <w:marBottom w:val="0"/>
      <w:divBdr>
        <w:top w:val="none" w:sz="0" w:space="0" w:color="auto"/>
        <w:left w:val="none" w:sz="0" w:space="0" w:color="auto"/>
        <w:bottom w:val="none" w:sz="0" w:space="0" w:color="auto"/>
        <w:right w:val="none" w:sz="0" w:space="0" w:color="auto"/>
      </w:divBdr>
    </w:div>
    <w:div w:id="21048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13603</Words>
  <Characters>77538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2021-03-25T07:16:00Z</cp:lastPrinted>
  <dcterms:created xsi:type="dcterms:W3CDTF">2018-04-18T12:29:00Z</dcterms:created>
  <dcterms:modified xsi:type="dcterms:W3CDTF">2021-03-25T07:18:00Z</dcterms:modified>
</cp:coreProperties>
</file>