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EB" w:rsidRDefault="000721EB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721EB" w:rsidRDefault="000721EB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прямой продаже жилого дома</w:t>
      </w:r>
    </w:p>
    <w:p w:rsidR="00CD31C9" w:rsidRDefault="00CD31C9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C9" w:rsidRDefault="00CD31C9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C9" w:rsidRDefault="00CD31C9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C9" w:rsidRDefault="00CD31C9" w:rsidP="00CD3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0300" cy="2491740"/>
            <wp:effectExtent l="19050" t="0" r="0" b="0"/>
            <wp:docPr id="1" name="Рисунок 1" descr="C:\Users\User\Desktop\Дома\аг. Дворец ул. Лесная,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а\аг. Дворец ул. Лесная,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51" cy="249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C9" w:rsidRDefault="00CD31C9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C9" w:rsidRDefault="00CD31C9" w:rsidP="0007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EB" w:rsidRDefault="000721EB" w:rsidP="0007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жилого дома: Гродненская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Дворецкий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spellEnd"/>
      <w:r>
        <w:rPr>
          <w:rFonts w:ascii="Times New Roman" w:hAnsi="Times New Roman" w:cs="Times New Roman"/>
          <w:sz w:val="24"/>
          <w:szCs w:val="24"/>
        </w:rPr>
        <w:t>. Дворец, ул. Лесная, д.21 Деревянный одноэтажный жилой дом, площадь застройка 72.0 м.кв.; год возведения – 1951. Подземная этажность, водопровод, канализация, газоснабжение отсутствуют. Принадлежности жилого дома: веранда дощатая, погреб, сарай деревянный. Права на земельный участок  зарегистрированы.</w:t>
      </w:r>
    </w:p>
    <w:p w:rsidR="000721EB" w:rsidRDefault="000721EB" w:rsidP="0007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стоимость жилого дома  – одна базовая величина. Продажа проводится в соответствии с Указом Президента Республики Беларусь от 24 марта 2021 г. №116 «Об отчуждении жилых домов в сельской местности и совершенствовании работы с пустующими домами».</w:t>
      </w:r>
    </w:p>
    <w:p w:rsidR="000721EB" w:rsidRDefault="000721EB" w:rsidP="0007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покупку жилого дома в течение 30 календарных дней со дня опубликования настоящей информации предоставляет в Дворецкий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сельисполком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231474,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ворец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ул.Новая,8  документы: заявление на покупку дома; гражданин – копию документа, удостоверяющего личность, представитель гражданина – нотариально удостоверенную доверенность.</w:t>
      </w:r>
    </w:p>
    <w:p w:rsidR="000721EB" w:rsidRDefault="000721EB" w:rsidP="0007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двух заявок от претендентов на покупку жилого дома его продажа будет осуществляться по результатам аукциона. Покупатель также несет расходы, связанные с проведением процедуры продажи. </w:t>
      </w:r>
    </w:p>
    <w:p w:rsidR="000721EB" w:rsidRDefault="000721EB" w:rsidP="0007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1EB" w:rsidRDefault="000721EB" w:rsidP="0007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8(01563) 34088,34055 (понедельник-пятница с 8.00 до 13.00, с 14.00 до 17.00)</w:t>
      </w:r>
    </w:p>
    <w:p w:rsidR="000721EB" w:rsidRDefault="000721EB" w:rsidP="00072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1EB" w:rsidRDefault="000721EB" w:rsidP="00072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1EB" w:rsidRDefault="000721EB" w:rsidP="00072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22B" w:rsidRDefault="00BB522B"/>
    <w:sectPr w:rsidR="00BB522B" w:rsidSect="00C00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721EB"/>
    <w:rsid w:val="00007169"/>
    <w:rsid w:val="000721EB"/>
    <w:rsid w:val="0019477A"/>
    <w:rsid w:val="00745383"/>
    <w:rsid w:val="00BB522B"/>
    <w:rsid w:val="00C00006"/>
    <w:rsid w:val="00CD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2025-06-06T08:42:00Z</dcterms:created>
  <dcterms:modified xsi:type="dcterms:W3CDTF">2025-06-06T08:45:00Z</dcterms:modified>
</cp:coreProperties>
</file>