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92A" w:rsidRDefault="00357B7D" w:rsidP="005479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792A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54792A" w:rsidRDefault="0054792A" w:rsidP="005479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прямой продаже жилого дома</w:t>
      </w:r>
    </w:p>
    <w:p w:rsidR="0054792A" w:rsidRDefault="0054792A" w:rsidP="005479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нахождения жилого дома: Гродненская обл., </w:t>
      </w:r>
      <w:proofErr w:type="spellStart"/>
      <w:r>
        <w:rPr>
          <w:rFonts w:ascii="Times New Roman" w:hAnsi="Times New Roman" w:cs="Times New Roman"/>
          <w:sz w:val="24"/>
          <w:szCs w:val="24"/>
        </w:rPr>
        <w:t>Дятловский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</w:t>
      </w:r>
      <w:proofErr w:type="spellStart"/>
      <w:r>
        <w:rPr>
          <w:rFonts w:ascii="Times New Roman" w:hAnsi="Times New Roman" w:cs="Times New Roman"/>
          <w:sz w:val="24"/>
          <w:szCs w:val="24"/>
        </w:rPr>
        <w:t>н</w:t>
      </w:r>
      <w:proofErr w:type="spellEnd"/>
      <w:r>
        <w:rPr>
          <w:rFonts w:ascii="Times New Roman" w:hAnsi="Times New Roman" w:cs="Times New Roman"/>
          <w:sz w:val="24"/>
          <w:szCs w:val="24"/>
        </w:rPr>
        <w:t>, Дворе</w:t>
      </w:r>
      <w:r w:rsidR="00702A76">
        <w:rPr>
          <w:rFonts w:ascii="Times New Roman" w:hAnsi="Times New Roman" w:cs="Times New Roman"/>
          <w:sz w:val="24"/>
          <w:szCs w:val="24"/>
        </w:rPr>
        <w:t>цкий сельсовет,</w:t>
      </w:r>
      <w:r w:rsidR="00A200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00BE">
        <w:rPr>
          <w:rFonts w:ascii="Times New Roman" w:hAnsi="Times New Roman" w:cs="Times New Roman"/>
          <w:sz w:val="24"/>
          <w:szCs w:val="24"/>
        </w:rPr>
        <w:t>аг.Дворец</w:t>
      </w:r>
      <w:proofErr w:type="spellEnd"/>
      <w:r w:rsidR="00A200B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200BE">
        <w:rPr>
          <w:rFonts w:ascii="Times New Roman" w:hAnsi="Times New Roman" w:cs="Times New Roman"/>
          <w:sz w:val="24"/>
          <w:szCs w:val="24"/>
        </w:rPr>
        <w:t>ул.Новогрудская</w:t>
      </w:r>
      <w:proofErr w:type="spellEnd"/>
      <w:r w:rsidR="00A200BE">
        <w:rPr>
          <w:rFonts w:ascii="Times New Roman" w:hAnsi="Times New Roman" w:cs="Times New Roman"/>
          <w:sz w:val="24"/>
          <w:szCs w:val="24"/>
        </w:rPr>
        <w:t>, д.</w:t>
      </w:r>
      <w:r w:rsidR="00702A76">
        <w:rPr>
          <w:rFonts w:ascii="Times New Roman" w:hAnsi="Times New Roman" w:cs="Times New Roman"/>
          <w:sz w:val="24"/>
          <w:szCs w:val="24"/>
        </w:rPr>
        <w:t>35.</w:t>
      </w:r>
      <w:r>
        <w:rPr>
          <w:rFonts w:ascii="Times New Roman" w:hAnsi="Times New Roman" w:cs="Times New Roman"/>
          <w:sz w:val="24"/>
          <w:szCs w:val="24"/>
        </w:rPr>
        <w:t xml:space="preserve"> Деревянный одноэтажный ж</w:t>
      </w:r>
      <w:r w:rsidR="00702A76">
        <w:rPr>
          <w:rFonts w:ascii="Times New Roman" w:hAnsi="Times New Roman" w:cs="Times New Roman"/>
          <w:sz w:val="24"/>
          <w:szCs w:val="24"/>
        </w:rPr>
        <w:t>илой дом, инвентарный номер 451/С-4472, площадь застройка 80.60 м.кв.; год возведения – 1972</w:t>
      </w:r>
      <w:r>
        <w:rPr>
          <w:rFonts w:ascii="Times New Roman" w:hAnsi="Times New Roman" w:cs="Times New Roman"/>
          <w:sz w:val="24"/>
          <w:szCs w:val="24"/>
        </w:rPr>
        <w:t xml:space="preserve">. Подземная этажность, водопровод, канализация, газоснабжение отсутствуют. Электроснабжение отключено. </w:t>
      </w:r>
      <w:r w:rsidR="00702A76">
        <w:rPr>
          <w:rFonts w:ascii="Times New Roman" w:hAnsi="Times New Roman" w:cs="Times New Roman"/>
          <w:sz w:val="24"/>
          <w:szCs w:val="24"/>
        </w:rPr>
        <w:t xml:space="preserve">Принадлежности жилого дома: колодец. </w:t>
      </w:r>
      <w:r>
        <w:rPr>
          <w:rFonts w:ascii="Times New Roman" w:hAnsi="Times New Roman" w:cs="Times New Roman"/>
          <w:sz w:val="24"/>
          <w:szCs w:val="24"/>
        </w:rPr>
        <w:t xml:space="preserve"> Права на земельный участок не зарегистрированы.</w:t>
      </w:r>
    </w:p>
    <w:p w:rsidR="0054792A" w:rsidRDefault="0054792A" w:rsidP="005479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Первоначальная стоимость – одна базовая величина. Продажа проводится в соответствии с Указом Президента Республики Беларусь от 24 марта 2021 г. № 116 «Об отчуждении жилых домов в сельской местности и совершенствовании работы с пустующими домами».</w:t>
      </w:r>
    </w:p>
    <w:p w:rsidR="0054792A" w:rsidRDefault="0054792A" w:rsidP="005479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Претендент на покупку жилого дома в течение 30 календарных дней со дня опубликования настоящей информации предоставляет в Дворецкий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сельисполком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адресу: 231474, </w:t>
      </w:r>
      <w:proofErr w:type="spellStart"/>
      <w:r>
        <w:rPr>
          <w:rFonts w:ascii="Times New Roman" w:hAnsi="Times New Roman" w:cs="Times New Roman"/>
          <w:sz w:val="24"/>
          <w:szCs w:val="24"/>
        </w:rPr>
        <w:t>Дятловский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аг</w:t>
      </w:r>
      <w:proofErr w:type="gramStart"/>
      <w:r>
        <w:rPr>
          <w:rFonts w:ascii="Times New Roman" w:hAnsi="Times New Roman" w:cs="Times New Roman"/>
          <w:sz w:val="24"/>
          <w:szCs w:val="24"/>
        </w:rPr>
        <w:t>.Д</w:t>
      </w:r>
      <w:proofErr w:type="gramEnd"/>
      <w:r>
        <w:rPr>
          <w:rFonts w:ascii="Times New Roman" w:hAnsi="Times New Roman" w:cs="Times New Roman"/>
          <w:sz w:val="24"/>
          <w:szCs w:val="24"/>
        </w:rPr>
        <w:t>ворец</w:t>
      </w:r>
      <w:proofErr w:type="spellEnd"/>
      <w:r>
        <w:rPr>
          <w:rFonts w:ascii="Times New Roman" w:hAnsi="Times New Roman" w:cs="Times New Roman"/>
          <w:sz w:val="24"/>
          <w:szCs w:val="24"/>
        </w:rPr>
        <w:t>, ул.Новая,8  документы: заявление на покупку дома; гражданин – копию документа, удостоверяющего личность, представитель гражданина – нотариально удостоверенную доверенность.</w:t>
      </w:r>
    </w:p>
    <w:p w:rsidR="0054792A" w:rsidRDefault="0054792A" w:rsidP="005479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поступления двух заявок от претендентов на покупку жилого дома его продажа будет осуществляться по результатам аукциона. Покупатель также несет расходы, связанные с проведением процедуры продажи. </w:t>
      </w:r>
    </w:p>
    <w:p w:rsidR="0054792A" w:rsidRDefault="0054792A" w:rsidP="005479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792A" w:rsidRDefault="0054792A" w:rsidP="005479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Дополнительная информация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тел. 8(01563) 34088,34055 (понедельник-пятница с 8.00 до 13.00, с 14.00 до 17.00)</w:t>
      </w:r>
    </w:p>
    <w:p w:rsidR="0054792A" w:rsidRDefault="0054792A" w:rsidP="005479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4792A" w:rsidRDefault="0054792A" w:rsidP="0054792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B522B" w:rsidRDefault="00BB522B"/>
    <w:sectPr w:rsidR="00BB522B" w:rsidSect="00C0000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savePreviewPicture/>
  <w:compat/>
  <w:rsids>
    <w:rsidRoot w:val="0054792A"/>
    <w:rsid w:val="0019477A"/>
    <w:rsid w:val="00357B7D"/>
    <w:rsid w:val="0054792A"/>
    <w:rsid w:val="00702A76"/>
    <w:rsid w:val="00A15D80"/>
    <w:rsid w:val="00A200BE"/>
    <w:rsid w:val="00A74BF8"/>
    <w:rsid w:val="00BB522B"/>
    <w:rsid w:val="00C00006"/>
    <w:rsid w:val="00C84E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9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2024-06-14T11:11:00Z</dcterms:created>
  <dcterms:modified xsi:type="dcterms:W3CDTF">2024-07-01T07:30:00Z</dcterms:modified>
</cp:coreProperties>
</file>