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BE" w:rsidRPr="00C77A98" w:rsidRDefault="00633E6D" w:rsidP="009F6BC4">
      <w:pPr>
        <w:ind w:firstLine="0"/>
        <w:jc w:val="center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>Типич</w:t>
      </w:r>
      <w:r w:rsidR="00873FBE" w:rsidRPr="00C77A98">
        <w:rPr>
          <w:rFonts w:ascii="Times New Roman" w:hAnsi="Times New Roman"/>
          <w:sz w:val="29"/>
          <w:szCs w:val="29"/>
        </w:rPr>
        <w:t>ные нарушения законодательства</w:t>
      </w:r>
      <w:r w:rsidR="0047105B" w:rsidRPr="00C77A98">
        <w:rPr>
          <w:rFonts w:ascii="Times New Roman" w:hAnsi="Times New Roman"/>
          <w:sz w:val="29"/>
          <w:szCs w:val="29"/>
        </w:rPr>
        <w:t>,</w:t>
      </w:r>
      <w:r w:rsidR="00873FBE" w:rsidRPr="00C77A98">
        <w:rPr>
          <w:rFonts w:ascii="Times New Roman" w:hAnsi="Times New Roman"/>
          <w:sz w:val="29"/>
          <w:szCs w:val="29"/>
        </w:rPr>
        <w:t xml:space="preserve"> </w:t>
      </w:r>
      <w:r w:rsidR="0047105B" w:rsidRPr="00C77A98">
        <w:rPr>
          <w:rFonts w:ascii="Times New Roman" w:hAnsi="Times New Roman"/>
          <w:sz w:val="29"/>
          <w:szCs w:val="29"/>
        </w:rPr>
        <w:t xml:space="preserve">допущенные в работе субъектами розничной торговли и общественного питания Дятловского района </w:t>
      </w:r>
      <w:r w:rsidR="0047105B" w:rsidRPr="00C77A98">
        <w:rPr>
          <w:rFonts w:ascii="Times New Roman" w:hAnsi="Times New Roman"/>
          <w:sz w:val="29"/>
          <w:szCs w:val="29"/>
        </w:rPr>
        <w:br/>
        <w:t>за 1 полугодие 2023 года</w:t>
      </w:r>
      <w:r w:rsidR="000406F4" w:rsidRPr="00C77A98">
        <w:rPr>
          <w:rFonts w:ascii="Times New Roman" w:hAnsi="Times New Roman"/>
          <w:sz w:val="29"/>
          <w:szCs w:val="29"/>
        </w:rPr>
        <w:t xml:space="preserve"> </w:t>
      </w:r>
    </w:p>
    <w:p w:rsidR="00633E6D" w:rsidRPr="00C77A98" w:rsidRDefault="00633E6D" w:rsidP="00633E6D">
      <w:pPr>
        <w:ind w:firstLine="0"/>
        <w:rPr>
          <w:rFonts w:ascii="Times New Roman" w:hAnsi="Times New Roman"/>
          <w:sz w:val="29"/>
          <w:szCs w:val="29"/>
        </w:rPr>
      </w:pPr>
    </w:p>
    <w:p w:rsidR="0047105B" w:rsidRPr="00C77A98" w:rsidRDefault="00576386" w:rsidP="00C77A98">
      <w:pPr>
        <w:ind w:firstLine="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ab/>
      </w:r>
      <w:r w:rsidR="0047105B" w:rsidRPr="00C77A98">
        <w:rPr>
          <w:rFonts w:ascii="Times New Roman" w:hAnsi="Times New Roman"/>
          <w:sz w:val="29"/>
          <w:szCs w:val="29"/>
        </w:rPr>
        <w:t>К</w:t>
      </w:r>
      <w:r w:rsidR="00873FBE" w:rsidRPr="00C77A98">
        <w:rPr>
          <w:rFonts w:ascii="Times New Roman" w:hAnsi="Times New Roman"/>
          <w:sz w:val="29"/>
          <w:szCs w:val="29"/>
        </w:rPr>
        <w:t>онтролирующими органами Гродненской области</w:t>
      </w:r>
      <w:r w:rsidR="002F62A2" w:rsidRPr="00C77A98">
        <w:rPr>
          <w:rFonts w:ascii="Times New Roman" w:hAnsi="Times New Roman"/>
          <w:sz w:val="29"/>
          <w:szCs w:val="29"/>
        </w:rPr>
        <w:t xml:space="preserve"> и Дятловского района</w:t>
      </w:r>
      <w:r w:rsidR="00873FBE" w:rsidRPr="00C77A98">
        <w:rPr>
          <w:rFonts w:ascii="Times New Roman" w:hAnsi="Times New Roman"/>
          <w:sz w:val="29"/>
          <w:szCs w:val="29"/>
        </w:rPr>
        <w:t xml:space="preserve"> был выявлен ря</w:t>
      </w:r>
      <w:r w:rsidR="002F62A2" w:rsidRPr="00C77A98">
        <w:rPr>
          <w:rFonts w:ascii="Times New Roman" w:hAnsi="Times New Roman"/>
          <w:sz w:val="29"/>
          <w:szCs w:val="29"/>
        </w:rPr>
        <w:t>д типичных нарушений, допущенных</w:t>
      </w:r>
      <w:r w:rsidR="00873FBE" w:rsidRPr="00C77A98">
        <w:rPr>
          <w:rFonts w:ascii="Times New Roman" w:hAnsi="Times New Roman"/>
          <w:sz w:val="29"/>
          <w:szCs w:val="29"/>
        </w:rPr>
        <w:t xml:space="preserve"> субъектами хозяйствования</w:t>
      </w:r>
      <w:r w:rsidR="0047105B" w:rsidRPr="00C77A98">
        <w:rPr>
          <w:rFonts w:ascii="Times New Roman" w:hAnsi="Times New Roman"/>
          <w:sz w:val="29"/>
          <w:szCs w:val="29"/>
        </w:rPr>
        <w:t xml:space="preserve"> в сфере розничной торговли и общественного питания</w:t>
      </w:r>
      <w:r w:rsidR="00873FBE" w:rsidRPr="00C77A98">
        <w:rPr>
          <w:rFonts w:ascii="Times New Roman" w:hAnsi="Times New Roman"/>
          <w:sz w:val="29"/>
          <w:szCs w:val="29"/>
        </w:rPr>
        <w:t>:</w:t>
      </w:r>
    </w:p>
    <w:p w:rsidR="00CB4255" w:rsidRPr="00C77A98" w:rsidRDefault="00576386" w:rsidP="00C77A98">
      <w:pPr>
        <w:ind w:firstLine="72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b/>
          <w:sz w:val="29"/>
          <w:szCs w:val="29"/>
        </w:rPr>
        <w:t>не соблюден</w:t>
      </w:r>
      <w:r w:rsidR="00A60A4C" w:rsidRPr="00C77A98">
        <w:rPr>
          <w:rFonts w:ascii="Times New Roman" w:hAnsi="Times New Roman"/>
          <w:b/>
          <w:sz w:val="29"/>
          <w:szCs w:val="29"/>
        </w:rPr>
        <w:t xml:space="preserve">ие </w:t>
      </w:r>
      <w:r w:rsidR="00CB4255" w:rsidRPr="00C77A98">
        <w:rPr>
          <w:rFonts w:ascii="Times New Roman" w:hAnsi="Times New Roman"/>
          <w:b/>
          <w:sz w:val="29"/>
          <w:szCs w:val="29"/>
        </w:rPr>
        <w:t>правил торговли, в том числе:</w:t>
      </w:r>
    </w:p>
    <w:p w:rsidR="006573E2" w:rsidRPr="00C77A98" w:rsidRDefault="00F2051B" w:rsidP="00C77A98">
      <w:pPr>
        <w:pStyle w:val="point"/>
        <w:spacing w:before="0" w:after="0"/>
        <w:rPr>
          <w:sz w:val="29"/>
          <w:szCs w:val="29"/>
        </w:rPr>
      </w:pPr>
      <w:r w:rsidRPr="00C77A98">
        <w:rPr>
          <w:sz w:val="29"/>
          <w:szCs w:val="29"/>
        </w:rPr>
        <w:tab/>
      </w:r>
      <w:r w:rsidR="006573E2" w:rsidRPr="00C77A98">
        <w:rPr>
          <w:sz w:val="29"/>
          <w:szCs w:val="29"/>
        </w:rPr>
        <w:t xml:space="preserve">не обеспечено наличие ценников и (или) </w:t>
      </w:r>
      <w:r w:rsidR="003C3541" w:rsidRPr="00C77A98">
        <w:rPr>
          <w:sz w:val="29"/>
          <w:szCs w:val="29"/>
        </w:rPr>
        <w:t xml:space="preserve">не доведена до потребителя </w:t>
      </w:r>
      <w:r w:rsidR="006573E2" w:rsidRPr="00C77A98">
        <w:rPr>
          <w:sz w:val="29"/>
          <w:szCs w:val="29"/>
        </w:rPr>
        <w:t>необходимая информация</w:t>
      </w:r>
      <w:r w:rsidR="003C3541" w:rsidRPr="00C77A98">
        <w:rPr>
          <w:sz w:val="29"/>
          <w:szCs w:val="29"/>
        </w:rPr>
        <w:t>:</w:t>
      </w:r>
      <w:r w:rsidR="006573E2" w:rsidRPr="00C77A98">
        <w:rPr>
          <w:sz w:val="29"/>
          <w:szCs w:val="29"/>
        </w:rPr>
        <w:t xml:space="preserve"> вес товара в упаковке, страна происхождения</w:t>
      </w:r>
      <w:r w:rsidR="005D0534" w:rsidRPr="00C77A98">
        <w:rPr>
          <w:sz w:val="29"/>
          <w:szCs w:val="29"/>
        </w:rPr>
        <w:t>,</w:t>
      </w:r>
      <w:r w:rsidR="006573E2" w:rsidRPr="00C77A98">
        <w:rPr>
          <w:sz w:val="29"/>
          <w:szCs w:val="29"/>
        </w:rPr>
        <w:t xml:space="preserve"> </w:t>
      </w:r>
      <w:r w:rsidR="005D0534" w:rsidRPr="00C77A98">
        <w:rPr>
          <w:sz w:val="29"/>
          <w:szCs w:val="29"/>
        </w:rPr>
        <w:t xml:space="preserve">производитель и поставщик (импортер) </w:t>
      </w:r>
      <w:r w:rsidR="006573E2" w:rsidRPr="00C77A98">
        <w:rPr>
          <w:sz w:val="29"/>
          <w:szCs w:val="29"/>
        </w:rPr>
        <w:t>товаров, стоимость пищевых продуктов за 1 килограмм, за 1 литр (с массой более 50 грамм или 50 миллилитров)</w:t>
      </w:r>
      <w:r w:rsidR="00193A4F" w:rsidRPr="00C77A98">
        <w:rPr>
          <w:sz w:val="29"/>
          <w:szCs w:val="29"/>
        </w:rPr>
        <w:t xml:space="preserve"> </w:t>
      </w:r>
      <w:r w:rsidR="006573E2" w:rsidRPr="00C77A98">
        <w:rPr>
          <w:sz w:val="29"/>
          <w:szCs w:val="29"/>
        </w:rPr>
        <w:t>товара;</w:t>
      </w:r>
    </w:p>
    <w:p w:rsidR="00CB4255" w:rsidRPr="00C77A98" w:rsidRDefault="00CB4255" w:rsidP="00C77A98">
      <w:pPr>
        <w:ind w:firstLine="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ab/>
        <w:t>отсутствие информации о субъекте торговли</w:t>
      </w:r>
      <w:r w:rsidR="00F2051B" w:rsidRPr="00C77A98">
        <w:rPr>
          <w:rFonts w:ascii="Times New Roman" w:hAnsi="Times New Roman"/>
          <w:sz w:val="29"/>
          <w:szCs w:val="29"/>
        </w:rPr>
        <w:t>, режиме работы объекта</w:t>
      </w:r>
      <w:r w:rsidRPr="00C77A98">
        <w:rPr>
          <w:rFonts w:ascii="Times New Roman" w:hAnsi="Times New Roman"/>
          <w:sz w:val="29"/>
          <w:szCs w:val="29"/>
        </w:rPr>
        <w:t>;</w:t>
      </w:r>
    </w:p>
    <w:p w:rsidR="00CB4255" w:rsidRPr="00C77A98" w:rsidRDefault="00CB4255" w:rsidP="00C77A98">
      <w:pPr>
        <w:ind w:firstLine="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ab/>
        <w:t>отсутствие информации о месте нахождения книги за</w:t>
      </w:r>
      <w:r w:rsidR="00621380" w:rsidRPr="00C77A98">
        <w:rPr>
          <w:rFonts w:ascii="Times New Roman" w:hAnsi="Times New Roman"/>
          <w:sz w:val="29"/>
          <w:szCs w:val="29"/>
        </w:rPr>
        <w:t>мечаний и предложен</w:t>
      </w:r>
      <w:r w:rsidR="009F6BC4" w:rsidRPr="00C77A98">
        <w:rPr>
          <w:rFonts w:ascii="Times New Roman" w:hAnsi="Times New Roman"/>
          <w:sz w:val="29"/>
          <w:szCs w:val="29"/>
        </w:rPr>
        <w:t xml:space="preserve">ий, а также </w:t>
      </w:r>
      <w:r w:rsidRPr="00C77A98">
        <w:rPr>
          <w:rFonts w:ascii="Times New Roman" w:hAnsi="Times New Roman"/>
          <w:sz w:val="29"/>
          <w:szCs w:val="29"/>
        </w:rPr>
        <w:t xml:space="preserve">заполнение книги замечаний и предложений </w:t>
      </w:r>
      <w:r w:rsidR="00C77A98">
        <w:rPr>
          <w:rFonts w:ascii="Times New Roman" w:hAnsi="Times New Roman"/>
          <w:sz w:val="29"/>
          <w:szCs w:val="29"/>
        </w:rPr>
        <w:t>без учета</w:t>
      </w:r>
      <w:r w:rsidRPr="00C77A98">
        <w:rPr>
          <w:rFonts w:ascii="Times New Roman" w:hAnsi="Times New Roman"/>
          <w:sz w:val="29"/>
          <w:szCs w:val="29"/>
        </w:rPr>
        <w:t xml:space="preserve"> требовани</w:t>
      </w:r>
      <w:r w:rsidR="00C77A98">
        <w:rPr>
          <w:rFonts w:ascii="Times New Roman" w:hAnsi="Times New Roman"/>
          <w:sz w:val="29"/>
          <w:szCs w:val="29"/>
        </w:rPr>
        <w:t>й</w:t>
      </w:r>
      <w:r w:rsidRPr="00C77A98">
        <w:rPr>
          <w:rFonts w:ascii="Times New Roman" w:hAnsi="Times New Roman"/>
          <w:sz w:val="29"/>
          <w:szCs w:val="29"/>
        </w:rPr>
        <w:t xml:space="preserve"> </w:t>
      </w:r>
      <w:r w:rsidR="00193A4F" w:rsidRPr="00C77A98">
        <w:rPr>
          <w:rFonts w:ascii="Times New Roman" w:hAnsi="Times New Roman"/>
          <w:sz w:val="29"/>
          <w:szCs w:val="29"/>
        </w:rPr>
        <w:t>действующего законодательства Республики Беларусь;</w:t>
      </w:r>
    </w:p>
    <w:p w:rsidR="002F62A2" w:rsidRPr="00C77A98" w:rsidRDefault="00CB4255" w:rsidP="00C77A98">
      <w:pPr>
        <w:pStyle w:val="titlep"/>
        <w:spacing w:before="0" w:after="0"/>
        <w:ind w:right="-1"/>
        <w:jc w:val="both"/>
        <w:rPr>
          <w:b w:val="0"/>
          <w:sz w:val="29"/>
          <w:szCs w:val="29"/>
        </w:rPr>
      </w:pPr>
      <w:r w:rsidRPr="00C77A98">
        <w:rPr>
          <w:b w:val="0"/>
          <w:color w:val="FF0000"/>
          <w:sz w:val="29"/>
          <w:szCs w:val="29"/>
        </w:rPr>
        <w:tab/>
      </w:r>
      <w:r w:rsidR="00F242A2" w:rsidRPr="00C77A98">
        <w:rPr>
          <w:b w:val="0"/>
          <w:sz w:val="29"/>
          <w:szCs w:val="29"/>
        </w:rPr>
        <w:t>отсутствие</w:t>
      </w:r>
      <w:r w:rsidR="00F242A2" w:rsidRPr="00C77A98">
        <w:rPr>
          <w:b w:val="0"/>
          <w:color w:val="FF0000"/>
          <w:sz w:val="29"/>
          <w:szCs w:val="29"/>
        </w:rPr>
        <w:t xml:space="preserve"> </w:t>
      </w:r>
      <w:r w:rsidRPr="00C77A98">
        <w:rPr>
          <w:b w:val="0"/>
          <w:sz w:val="29"/>
          <w:szCs w:val="29"/>
        </w:rPr>
        <w:t xml:space="preserve">в торговом зале </w:t>
      </w:r>
      <w:r w:rsidR="00F242A2" w:rsidRPr="00C77A98">
        <w:rPr>
          <w:b w:val="0"/>
          <w:sz w:val="29"/>
          <w:szCs w:val="29"/>
        </w:rPr>
        <w:t>контрольных весов</w:t>
      </w:r>
      <w:r w:rsidRPr="00C77A98">
        <w:rPr>
          <w:b w:val="0"/>
          <w:sz w:val="29"/>
          <w:szCs w:val="29"/>
        </w:rPr>
        <w:t xml:space="preserve"> для самостоятельной проверки покупателями количества приобр</w:t>
      </w:r>
      <w:r w:rsidR="00F242A2" w:rsidRPr="00C77A98">
        <w:rPr>
          <w:b w:val="0"/>
          <w:sz w:val="29"/>
          <w:szCs w:val="29"/>
        </w:rPr>
        <w:t xml:space="preserve">етаемых товаров, либо их наличие, но </w:t>
      </w:r>
      <w:r w:rsidRPr="00C77A98">
        <w:rPr>
          <w:b w:val="0"/>
          <w:sz w:val="29"/>
          <w:szCs w:val="29"/>
        </w:rPr>
        <w:t>без п</w:t>
      </w:r>
      <w:r w:rsidR="00621380" w:rsidRPr="00C77A98">
        <w:rPr>
          <w:b w:val="0"/>
          <w:sz w:val="29"/>
          <w:szCs w:val="29"/>
        </w:rPr>
        <w:t>одключения к электрической сети</w:t>
      </w:r>
      <w:r w:rsidR="00324C9C" w:rsidRPr="00C77A98">
        <w:rPr>
          <w:b w:val="0"/>
          <w:sz w:val="29"/>
          <w:szCs w:val="29"/>
        </w:rPr>
        <w:t xml:space="preserve"> и (или) </w:t>
      </w:r>
      <w:r w:rsidR="004275EC" w:rsidRPr="00C77A98">
        <w:rPr>
          <w:b w:val="0"/>
          <w:sz w:val="29"/>
          <w:szCs w:val="29"/>
        </w:rPr>
        <w:t>несоблюдением</w:t>
      </w:r>
      <w:r w:rsidR="00193A4F" w:rsidRPr="00C77A98">
        <w:rPr>
          <w:b w:val="0"/>
          <w:sz w:val="29"/>
          <w:szCs w:val="29"/>
        </w:rPr>
        <w:t xml:space="preserve"> срок</w:t>
      </w:r>
      <w:r w:rsidR="004275EC" w:rsidRPr="00C77A98">
        <w:rPr>
          <w:b w:val="0"/>
          <w:sz w:val="29"/>
          <w:szCs w:val="29"/>
        </w:rPr>
        <w:t>ов</w:t>
      </w:r>
      <w:r w:rsidR="00193A4F" w:rsidRPr="00C77A98">
        <w:rPr>
          <w:b w:val="0"/>
          <w:sz w:val="29"/>
          <w:szCs w:val="29"/>
        </w:rPr>
        <w:t xml:space="preserve"> </w:t>
      </w:r>
      <w:r w:rsidR="00324C9C" w:rsidRPr="00C77A98">
        <w:rPr>
          <w:b w:val="0"/>
          <w:sz w:val="29"/>
          <w:szCs w:val="29"/>
        </w:rPr>
        <w:t>поверки</w:t>
      </w:r>
      <w:r w:rsidR="00A9207D" w:rsidRPr="00C77A98">
        <w:rPr>
          <w:b w:val="0"/>
          <w:sz w:val="29"/>
          <w:szCs w:val="29"/>
        </w:rPr>
        <w:t xml:space="preserve"> </w:t>
      </w:r>
      <w:proofErr w:type="spellStart"/>
      <w:r w:rsidR="00A9207D" w:rsidRPr="00C77A98">
        <w:rPr>
          <w:b w:val="0"/>
          <w:sz w:val="29"/>
          <w:szCs w:val="29"/>
        </w:rPr>
        <w:t>весоизмерительных</w:t>
      </w:r>
      <w:proofErr w:type="spellEnd"/>
      <w:r w:rsidR="00A9207D" w:rsidRPr="00C77A98">
        <w:rPr>
          <w:b w:val="0"/>
          <w:sz w:val="29"/>
          <w:szCs w:val="29"/>
        </w:rPr>
        <w:t xml:space="preserve"> приборов</w:t>
      </w:r>
      <w:r w:rsidR="00621380" w:rsidRPr="00C77A98">
        <w:rPr>
          <w:b w:val="0"/>
          <w:sz w:val="29"/>
          <w:szCs w:val="29"/>
        </w:rPr>
        <w:t>;</w:t>
      </w:r>
    </w:p>
    <w:p w:rsidR="00621380" w:rsidRPr="00C77A98" w:rsidRDefault="00621380" w:rsidP="00C77A98">
      <w:pPr>
        <w:rPr>
          <w:rFonts w:eastAsia="Calibri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>отсутств</w:t>
      </w:r>
      <w:r w:rsidR="008837B0" w:rsidRPr="00C77A98">
        <w:rPr>
          <w:rFonts w:ascii="Times New Roman" w:hAnsi="Times New Roman"/>
          <w:sz w:val="29"/>
          <w:szCs w:val="29"/>
        </w:rPr>
        <w:t>ие либо размещение</w:t>
      </w:r>
      <w:r w:rsidRPr="00C77A98">
        <w:rPr>
          <w:rFonts w:ascii="Times New Roman" w:hAnsi="Times New Roman"/>
          <w:sz w:val="29"/>
          <w:szCs w:val="29"/>
        </w:rPr>
        <w:t xml:space="preserve"> в недоступном для</w:t>
      </w:r>
      <w:r w:rsidR="008837B0" w:rsidRPr="00C77A98">
        <w:rPr>
          <w:rFonts w:ascii="Times New Roman" w:hAnsi="Times New Roman"/>
          <w:sz w:val="29"/>
          <w:szCs w:val="29"/>
        </w:rPr>
        <w:t xml:space="preserve"> покупателя месте информационной таблички</w:t>
      </w:r>
      <w:r w:rsidRPr="00C77A98">
        <w:rPr>
          <w:rFonts w:ascii="Times New Roman" w:hAnsi="Times New Roman"/>
          <w:sz w:val="29"/>
          <w:szCs w:val="29"/>
        </w:rPr>
        <w:t xml:space="preserve"> о запрете реализации алкогольных, слабоалкогольных, энергетических напитков и табачных изделий лицам в возрасте до 18 лет;</w:t>
      </w:r>
    </w:p>
    <w:p w:rsidR="00621380" w:rsidRPr="00C77A98" w:rsidRDefault="00621380" w:rsidP="00C77A98">
      <w:pPr>
        <w:pStyle w:val="titlep"/>
        <w:spacing w:before="0" w:after="0"/>
        <w:ind w:right="-1"/>
        <w:jc w:val="both"/>
        <w:rPr>
          <w:b w:val="0"/>
          <w:sz w:val="29"/>
          <w:szCs w:val="29"/>
        </w:rPr>
      </w:pPr>
      <w:r w:rsidRPr="00C77A98">
        <w:rPr>
          <w:b w:val="0"/>
          <w:sz w:val="29"/>
          <w:szCs w:val="29"/>
        </w:rPr>
        <w:tab/>
        <w:t>отсутс</w:t>
      </w:r>
      <w:r w:rsidR="00F242A2" w:rsidRPr="00C77A98">
        <w:rPr>
          <w:b w:val="0"/>
          <w:sz w:val="29"/>
          <w:szCs w:val="29"/>
        </w:rPr>
        <w:t>твие товаров предусмотренных ассортиментным перечнем</w:t>
      </w:r>
      <w:r w:rsidR="00396A4F" w:rsidRPr="00C77A98">
        <w:rPr>
          <w:b w:val="0"/>
          <w:sz w:val="29"/>
          <w:szCs w:val="29"/>
        </w:rPr>
        <w:t>;</w:t>
      </w:r>
    </w:p>
    <w:p w:rsidR="00E239BB" w:rsidRPr="00C77A98" w:rsidRDefault="00E239BB" w:rsidP="00C77A98">
      <w:pPr>
        <w:pStyle w:val="titlep"/>
        <w:spacing w:before="0" w:after="0"/>
        <w:ind w:right="-1"/>
        <w:jc w:val="both"/>
        <w:rPr>
          <w:b w:val="0"/>
          <w:sz w:val="29"/>
          <w:szCs w:val="29"/>
        </w:rPr>
      </w:pPr>
      <w:r w:rsidRPr="00C77A98">
        <w:rPr>
          <w:b w:val="0"/>
          <w:sz w:val="29"/>
          <w:szCs w:val="29"/>
        </w:rPr>
        <w:tab/>
        <w:t>допущение в реализацию товаров, не включенных в ассортиментный перечень, разработанный для торгового объекта;</w:t>
      </w:r>
    </w:p>
    <w:p w:rsidR="00A90DED" w:rsidRPr="00C77A98" w:rsidRDefault="00396A4F" w:rsidP="00C77A98">
      <w:pPr>
        <w:pStyle w:val="titlep"/>
        <w:spacing w:before="0" w:after="0"/>
        <w:ind w:right="-1"/>
        <w:jc w:val="both"/>
        <w:rPr>
          <w:rFonts w:eastAsia="Calibri"/>
          <w:b w:val="0"/>
          <w:sz w:val="29"/>
          <w:szCs w:val="29"/>
          <w:lang w:eastAsia="en-US"/>
        </w:rPr>
      </w:pPr>
      <w:r w:rsidRPr="00C77A98">
        <w:rPr>
          <w:rFonts w:eastAsia="Calibri"/>
          <w:b w:val="0"/>
          <w:sz w:val="29"/>
          <w:szCs w:val="29"/>
          <w:lang w:eastAsia="en-US"/>
        </w:rPr>
        <w:tab/>
        <w:t xml:space="preserve">разработка </w:t>
      </w:r>
      <w:r w:rsidR="00E239BB" w:rsidRPr="00C77A98">
        <w:rPr>
          <w:rFonts w:eastAsia="Calibri"/>
          <w:b w:val="0"/>
          <w:sz w:val="29"/>
          <w:szCs w:val="29"/>
          <w:lang w:eastAsia="en-US"/>
        </w:rPr>
        <w:t xml:space="preserve">для торгового объекта </w:t>
      </w:r>
      <w:r w:rsidRPr="00C77A98">
        <w:rPr>
          <w:rFonts w:eastAsia="Calibri"/>
          <w:b w:val="0"/>
          <w:sz w:val="29"/>
          <w:szCs w:val="29"/>
          <w:lang w:eastAsia="en-US"/>
        </w:rPr>
        <w:t>ассортиментного перечня товаров</w:t>
      </w:r>
      <w:r w:rsidR="00EE0A1D" w:rsidRPr="00C77A98">
        <w:rPr>
          <w:rFonts w:eastAsia="Calibri"/>
          <w:b w:val="0"/>
          <w:sz w:val="29"/>
          <w:szCs w:val="29"/>
          <w:lang w:eastAsia="en-US"/>
        </w:rPr>
        <w:t xml:space="preserve"> </w:t>
      </w:r>
      <w:r w:rsidRPr="00C77A98">
        <w:rPr>
          <w:rFonts w:eastAsia="Calibri"/>
          <w:b w:val="0"/>
          <w:sz w:val="29"/>
          <w:szCs w:val="29"/>
          <w:lang w:eastAsia="en-US"/>
        </w:rPr>
        <w:t xml:space="preserve">без учета требований </w:t>
      </w:r>
      <w:r w:rsidRPr="00C77A98">
        <w:rPr>
          <w:b w:val="0"/>
          <w:sz w:val="29"/>
          <w:szCs w:val="29"/>
        </w:rPr>
        <w:t>постановления Министерства антимонопольного регулирования и торговли Республики Беларусь от 19.11.2020 № 74 «</w:t>
      </w:r>
      <w:r w:rsidR="00E239BB" w:rsidRPr="00C77A98">
        <w:rPr>
          <w:b w:val="0"/>
          <w:bCs w:val="0"/>
          <w:sz w:val="29"/>
          <w:szCs w:val="29"/>
        </w:rPr>
        <w:t>О </w:t>
      </w:r>
      <w:r w:rsidRPr="00C77A98">
        <w:rPr>
          <w:b w:val="0"/>
          <w:bCs w:val="0"/>
          <w:sz w:val="29"/>
          <w:szCs w:val="29"/>
        </w:rPr>
        <w:t>перечнях товаров»</w:t>
      </w:r>
      <w:r w:rsidR="00C77A98" w:rsidRPr="00C77A98">
        <w:rPr>
          <w:b w:val="0"/>
          <w:sz w:val="29"/>
          <w:szCs w:val="29"/>
        </w:rPr>
        <w:t xml:space="preserve">, в том числе </w:t>
      </w:r>
      <w:r w:rsidR="00C77A98" w:rsidRPr="00C77A98">
        <w:rPr>
          <w:rFonts w:eastAsia="Calibri"/>
          <w:b w:val="0"/>
          <w:sz w:val="29"/>
          <w:szCs w:val="29"/>
          <w:lang w:eastAsia="en-US"/>
        </w:rPr>
        <w:t xml:space="preserve">без указания </w:t>
      </w:r>
      <w:r w:rsidR="00C77A98" w:rsidRPr="00C77A98">
        <w:rPr>
          <w:b w:val="0"/>
          <w:sz w:val="29"/>
          <w:szCs w:val="29"/>
        </w:rPr>
        <w:t xml:space="preserve">сезонности реализации плодоовощной продукции, </w:t>
      </w:r>
      <w:r w:rsidR="00C77A98" w:rsidRPr="00C77A98">
        <w:rPr>
          <w:rFonts w:eastAsia="Calibri"/>
          <w:b w:val="0"/>
          <w:sz w:val="29"/>
          <w:szCs w:val="29"/>
          <w:lang w:eastAsia="en-US"/>
        </w:rPr>
        <w:t>недостоверной информацией о торговой площади магазина;</w:t>
      </w:r>
    </w:p>
    <w:p w:rsidR="00396A4F" w:rsidRPr="00C77A98" w:rsidRDefault="00A90DED" w:rsidP="00C77A98">
      <w:pPr>
        <w:pStyle w:val="titlep"/>
        <w:spacing w:before="0" w:after="0"/>
        <w:ind w:right="-1"/>
        <w:jc w:val="both"/>
        <w:rPr>
          <w:rFonts w:eastAsia="Calibri"/>
          <w:b w:val="0"/>
          <w:sz w:val="29"/>
          <w:szCs w:val="29"/>
          <w:lang w:eastAsia="en-US"/>
        </w:rPr>
      </w:pPr>
      <w:r w:rsidRPr="00C77A98">
        <w:rPr>
          <w:rFonts w:eastAsia="Calibri"/>
          <w:b w:val="0"/>
          <w:sz w:val="29"/>
          <w:szCs w:val="29"/>
          <w:lang w:eastAsia="en-US"/>
        </w:rPr>
        <w:tab/>
      </w:r>
      <w:r w:rsidR="002A39FE" w:rsidRPr="00C77A98">
        <w:rPr>
          <w:b w:val="0"/>
          <w:sz w:val="29"/>
          <w:szCs w:val="29"/>
        </w:rPr>
        <w:t xml:space="preserve">отсутствие в </w:t>
      </w:r>
      <w:r w:rsidRPr="00C77A98">
        <w:rPr>
          <w:b w:val="0"/>
          <w:sz w:val="29"/>
          <w:szCs w:val="29"/>
        </w:rPr>
        <w:t>торговом объекте согласованн</w:t>
      </w:r>
      <w:r w:rsidR="002A39FE" w:rsidRPr="00C77A98">
        <w:rPr>
          <w:b w:val="0"/>
          <w:sz w:val="29"/>
          <w:szCs w:val="29"/>
        </w:rPr>
        <w:t>ого переч</w:t>
      </w:r>
      <w:r w:rsidRPr="00C77A98">
        <w:rPr>
          <w:b w:val="0"/>
          <w:sz w:val="29"/>
          <w:szCs w:val="29"/>
        </w:rPr>
        <w:t>н</w:t>
      </w:r>
      <w:r w:rsidR="002A39FE" w:rsidRPr="00C77A98">
        <w:rPr>
          <w:b w:val="0"/>
          <w:sz w:val="29"/>
          <w:szCs w:val="29"/>
        </w:rPr>
        <w:t>я</w:t>
      </w:r>
      <w:r w:rsidRPr="00C77A98">
        <w:rPr>
          <w:b w:val="0"/>
          <w:sz w:val="29"/>
          <w:szCs w:val="29"/>
        </w:rPr>
        <w:t xml:space="preserve"> товаров, обязательных к наличию дл</w:t>
      </w:r>
      <w:r w:rsidR="002A39FE" w:rsidRPr="00C77A98">
        <w:rPr>
          <w:b w:val="0"/>
          <w:sz w:val="29"/>
          <w:szCs w:val="29"/>
        </w:rPr>
        <w:t>я реализации в торговом объекте;</w:t>
      </w:r>
      <w:r w:rsidRPr="00C77A98">
        <w:rPr>
          <w:b w:val="0"/>
          <w:sz w:val="29"/>
          <w:szCs w:val="29"/>
        </w:rPr>
        <w:t xml:space="preserve"> </w:t>
      </w:r>
    </w:p>
    <w:p w:rsidR="00633E6D" w:rsidRPr="00C77A98" w:rsidRDefault="00303BF2" w:rsidP="00C77A98">
      <w:pPr>
        <w:ind w:firstLine="0"/>
        <w:rPr>
          <w:rFonts w:ascii="Times New Roman" w:hAnsi="Times New Roman"/>
          <w:b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ab/>
      </w:r>
      <w:r w:rsidR="00F242A2" w:rsidRPr="00C77A98">
        <w:rPr>
          <w:rFonts w:ascii="Times New Roman" w:hAnsi="Times New Roman"/>
          <w:b/>
          <w:sz w:val="29"/>
          <w:szCs w:val="29"/>
        </w:rPr>
        <w:t>н</w:t>
      </w:r>
      <w:r w:rsidR="00633E6D" w:rsidRPr="00C77A98">
        <w:rPr>
          <w:rFonts w:ascii="Times New Roman" w:hAnsi="Times New Roman"/>
          <w:b/>
          <w:sz w:val="29"/>
          <w:szCs w:val="29"/>
        </w:rPr>
        <w:t>арушения санитарно-эпидемиологических требований</w:t>
      </w:r>
      <w:r w:rsidR="00633E6D" w:rsidRPr="00C77A98">
        <w:rPr>
          <w:rFonts w:ascii="Times New Roman" w:hAnsi="Times New Roman"/>
          <w:sz w:val="29"/>
          <w:szCs w:val="29"/>
        </w:rPr>
        <w:t xml:space="preserve">, </w:t>
      </w:r>
      <w:r w:rsidR="00633E6D" w:rsidRPr="00C77A98">
        <w:rPr>
          <w:rFonts w:ascii="Times New Roman" w:hAnsi="Times New Roman"/>
          <w:b/>
          <w:sz w:val="29"/>
          <w:szCs w:val="29"/>
        </w:rPr>
        <w:t>санитарных норм и правил</w:t>
      </w:r>
      <w:r w:rsidR="003712BD" w:rsidRPr="00C77A98">
        <w:rPr>
          <w:rFonts w:ascii="Times New Roman" w:hAnsi="Times New Roman"/>
          <w:b/>
          <w:sz w:val="29"/>
          <w:szCs w:val="29"/>
        </w:rPr>
        <w:t>, а также иных нарушений законодательства</w:t>
      </w:r>
      <w:r w:rsidR="00633E6D" w:rsidRPr="00C77A98">
        <w:rPr>
          <w:rFonts w:ascii="Times New Roman" w:hAnsi="Times New Roman"/>
          <w:b/>
          <w:sz w:val="29"/>
          <w:szCs w:val="29"/>
        </w:rPr>
        <w:t>:</w:t>
      </w:r>
    </w:p>
    <w:p w:rsidR="009F6BC4" w:rsidRPr="00C77A98" w:rsidRDefault="009F6BC4" w:rsidP="00C77A98">
      <w:pPr>
        <w:autoSpaceDE w:val="0"/>
        <w:autoSpaceDN w:val="0"/>
        <w:adjustRightInd w:val="0"/>
        <w:outlineLvl w:val="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>р</w:t>
      </w:r>
      <w:r w:rsidR="00F80887" w:rsidRPr="00C77A98">
        <w:rPr>
          <w:rFonts w:ascii="Times New Roman" w:hAnsi="Times New Roman"/>
          <w:sz w:val="29"/>
          <w:szCs w:val="29"/>
        </w:rPr>
        <w:t>еализация</w:t>
      </w:r>
      <w:r w:rsidR="000C1504" w:rsidRPr="00C77A98">
        <w:rPr>
          <w:rFonts w:ascii="Times New Roman" w:hAnsi="Times New Roman"/>
          <w:sz w:val="29"/>
          <w:szCs w:val="29"/>
        </w:rPr>
        <w:t xml:space="preserve"> пищевой продукции</w:t>
      </w:r>
      <w:r w:rsidR="00F80887" w:rsidRPr="00C77A98">
        <w:rPr>
          <w:rFonts w:ascii="Times New Roman" w:hAnsi="Times New Roman"/>
          <w:sz w:val="29"/>
          <w:szCs w:val="29"/>
        </w:rPr>
        <w:t xml:space="preserve"> </w:t>
      </w:r>
      <w:r w:rsidR="00886FFE" w:rsidRPr="00C77A98">
        <w:rPr>
          <w:rFonts w:ascii="Times New Roman" w:hAnsi="Times New Roman"/>
          <w:color w:val="000000"/>
          <w:sz w:val="29"/>
          <w:szCs w:val="29"/>
        </w:rPr>
        <w:t>с истекшим сроком годности</w:t>
      </w:r>
      <w:r w:rsidR="002A39FE" w:rsidRPr="00C77A98">
        <w:rPr>
          <w:rFonts w:ascii="Times New Roman" w:hAnsi="Times New Roman"/>
          <w:sz w:val="29"/>
          <w:szCs w:val="29"/>
        </w:rPr>
        <w:t>, а также без информации о конечном сроке годности;</w:t>
      </w:r>
      <w:r w:rsidR="008B59B7" w:rsidRPr="00C77A98">
        <w:rPr>
          <w:rFonts w:ascii="Times New Roman" w:hAnsi="Times New Roman"/>
          <w:sz w:val="29"/>
          <w:szCs w:val="29"/>
        </w:rPr>
        <w:t xml:space="preserve"> недоброкачественной плодоовощной продукции с признаками порчи (гнили);</w:t>
      </w:r>
    </w:p>
    <w:p w:rsidR="00886FFE" w:rsidRPr="00C77A98" w:rsidRDefault="00886FFE" w:rsidP="00C77A98">
      <w:pPr>
        <w:ind w:firstLine="72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color w:val="000000"/>
          <w:sz w:val="29"/>
          <w:szCs w:val="29"/>
        </w:rPr>
        <w:t xml:space="preserve">несоблюдение условий хранения (реализации) пищевой продукции </w:t>
      </w:r>
      <w:r w:rsidRPr="00C77A98">
        <w:rPr>
          <w:rFonts w:ascii="Times New Roman" w:hAnsi="Times New Roman"/>
          <w:sz w:val="29"/>
          <w:szCs w:val="29"/>
        </w:rPr>
        <w:t>нарушение температурного режима,</w:t>
      </w:r>
      <w:r w:rsidRPr="00C77A98">
        <w:rPr>
          <w:rFonts w:ascii="Times New Roman" w:hAnsi="Times New Roman"/>
          <w:color w:val="FF0000"/>
          <w:sz w:val="29"/>
          <w:szCs w:val="29"/>
        </w:rPr>
        <w:t xml:space="preserve"> </w:t>
      </w:r>
      <w:r w:rsidRPr="00C77A98">
        <w:rPr>
          <w:rFonts w:ascii="Times New Roman" w:hAnsi="Times New Roman"/>
          <w:sz w:val="29"/>
          <w:szCs w:val="29"/>
        </w:rPr>
        <w:t xml:space="preserve">обеспечивающих предотвращение ее </w:t>
      </w:r>
      <w:r w:rsidRPr="00C77A98">
        <w:rPr>
          <w:rFonts w:ascii="Times New Roman" w:hAnsi="Times New Roman"/>
          <w:sz w:val="29"/>
          <w:szCs w:val="29"/>
        </w:rPr>
        <w:lastRenderedPageBreak/>
        <w:t>порчи и защиту от загрязняющих веществ, в том числе нарушение</w:t>
      </w:r>
      <w:r w:rsidR="007A653E" w:rsidRPr="00C77A98">
        <w:rPr>
          <w:rFonts w:ascii="Times New Roman" w:hAnsi="Times New Roman"/>
          <w:sz w:val="29"/>
          <w:szCs w:val="29"/>
        </w:rPr>
        <w:t xml:space="preserve"> требований товарного соседства,</w:t>
      </w:r>
      <w:r w:rsidR="00F80887" w:rsidRPr="00C77A98">
        <w:rPr>
          <w:rFonts w:ascii="Times New Roman" w:hAnsi="Times New Roman"/>
          <w:sz w:val="29"/>
          <w:szCs w:val="29"/>
        </w:rPr>
        <w:t xml:space="preserve"> хранение товара без подтоварников;</w:t>
      </w:r>
    </w:p>
    <w:p w:rsidR="000C1504" w:rsidRPr="00C77A98" w:rsidRDefault="00886FFE" w:rsidP="00C77A98">
      <w:pPr>
        <w:shd w:val="clear" w:color="auto" w:fill="FFFFFF"/>
        <w:ind w:firstLine="708"/>
        <w:rPr>
          <w:rFonts w:ascii="Times New Roman" w:hAnsi="Times New Roman"/>
          <w:color w:val="222222"/>
          <w:sz w:val="29"/>
          <w:szCs w:val="29"/>
        </w:rPr>
      </w:pPr>
      <w:r w:rsidRPr="00C77A98">
        <w:rPr>
          <w:rFonts w:ascii="Times New Roman" w:hAnsi="Times New Roman"/>
          <w:color w:val="000000"/>
          <w:sz w:val="29"/>
          <w:szCs w:val="29"/>
        </w:rPr>
        <w:t>обращение пище</w:t>
      </w:r>
      <w:r w:rsidR="007A653E" w:rsidRPr="00C77A98">
        <w:rPr>
          <w:rFonts w:ascii="Times New Roman" w:hAnsi="Times New Roman"/>
          <w:color w:val="000000"/>
          <w:sz w:val="29"/>
          <w:szCs w:val="29"/>
        </w:rPr>
        <w:t xml:space="preserve">вой продукции без сопроводительных документов, обеспечивающих </w:t>
      </w:r>
      <w:proofErr w:type="spellStart"/>
      <w:r w:rsidR="007A653E" w:rsidRPr="00C77A98">
        <w:rPr>
          <w:rFonts w:ascii="Times New Roman" w:hAnsi="Times New Roman"/>
          <w:color w:val="000000"/>
          <w:sz w:val="29"/>
          <w:szCs w:val="29"/>
        </w:rPr>
        <w:t>прослеживаемость</w:t>
      </w:r>
      <w:proofErr w:type="spellEnd"/>
      <w:r w:rsidR="007A653E" w:rsidRPr="00C77A98">
        <w:rPr>
          <w:rFonts w:ascii="Times New Roman" w:hAnsi="Times New Roman"/>
          <w:color w:val="000000"/>
          <w:sz w:val="29"/>
          <w:szCs w:val="29"/>
        </w:rPr>
        <w:t xml:space="preserve"> и подтверждающих качество и безопасность товара, без маркировки (информации</w:t>
      </w:r>
      <w:r w:rsidRPr="00C77A98">
        <w:rPr>
          <w:rFonts w:ascii="Times New Roman" w:hAnsi="Times New Roman"/>
          <w:color w:val="000000"/>
          <w:sz w:val="29"/>
          <w:szCs w:val="29"/>
        </w:rPr>
        <w:t>, наносимой в соответствии с требованиями технических регламентов Таможенного союза);</w:t>
      </w:r>
      <w:r w:rsidR="002A39FE" w:rsidRPr="00C77A98">
        <w:rPr>
          <w:rFonts w:ascii="Times New Roman" w:hAnsi="Times New Roman"/>
          <w:color w:val="000000"/>
          <w:sz w:val="29"/>
          <w:szCs w:val="29"/>
        </w:rPr>
        <w:t xml:space="preserve"> либо без указания даты и времени вскрытия упаковки продовольственных товаров;</w:t>
      </w:r>
    </w:p>
    <w:p w:rsidR="000C1504" w:rsidRPr="00C77A98" w:rsidRDefault="00BE0E4E" w:rsidP="00C77A98">
      <w:pPr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>несоблюдение</w:t>
      </w:r>
      <w:r w:rsidR="000C1504" w:rsidRPr="00C77A98">
        <w:rPr>
          <w:rFonts w:ascii="Times New Roman" w:hAnsi="Times New Roman"/>
          <w:sz w:val="29"/>
          <w:szCs w:val="29"/>
        </w:rPr>
        <w:t xml:space="preserve"> температурных режимов при хранении и реализации</w:t>
      </w:r>
      <w:r w:rsidRPr="00C77A98">
        <w:rPr>
          <w:rFonts w:ascii="Times New Roman" w:hAnsi="Times New Roman"/>
          <w:sz w:val="29"/>
          <w:szCs w:val="29"/>
        </w:rPr>
        <w:t xml:space="preserve"> пищевой продукции, отсутствие средств</w:t>
      </w:r>
      <w:r w:rsidR="000C1504" w:rsidRPr="00C77A98">
        <w:rPr>
          <w:rFonts w:ascii="Times New Roman" w:hAnsi="Times New Roman"/>
          <w:sz w:val="29"/>
          <w:szCs w:val="29"/>
        </w:rPr>
        <w:t xml:space="preserve"> контроля температурно-влажн</w:t>
      </w:r>
      <w:r w:rsidRPr="00C77A98">
        <w:rPr>
          <w:rFonts w:ascii="Times New Roman" w:hAnsi="Times New Roman"/>
          <w:sz w:val="29"/>
          <w:szCs w:val="29"/>
        </w:rPr>
        <w:t>остного режима либо использование</w:t>
      </w:r>
      <w:r w:rsidR="000C1504" w:rsidRPr="00C77A98">
        <w:rPr>
          <w:rFonts w:ascii="Times New Roman" w:hAnsi="Times New Roman"/>
          <w:sz w:val="29"/>
          <w:szCs w:val="29"/>
        </w:rPr>
        <w:t xml:space="preserve"> не в соответстви</w:t>
      </w:r>
      <w:r w:rsidRPr="00C77A98">
        <w:rPr>
          <w:rFonts w:ascii="Times New Roman" w:hAnsi="Times New Roman"/>
          <w:sz w:val="29"/>
          <w:szCs w:val="29"/>
        </w:rPr>
        <w:t>и с инструкцией по эксплуатации, использование средств измерений без поверки;</w:t>
      </w:r>
    </w:p>
    <w:p w:rsidR="003D3BFE" w:rsidRPr="00C77A98" w:rsidRDefault="003D3BFE" w:rsidP="00C77A98">
      <w:pPr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>использование оборудования, инвентаря, посуды с поврежденным покрытием, несвоевременная их замена;</w:t>
      </w:r>
    </w:p>
    <w:p w:rsidR="009F6BC4" w:rsidRPr="00C77A98" w:rsidRDefault="008837B0" w:rsidP="00C77A98">
      <w:pPr>
        <w:shd w:val="clear" w:color="auto" w:fill="FFFFFF"/>
        <w:ind w:firstLine="708"/>
        <w:rPr>
          <w:rFonts w:ascii="Times New Roman" w:hAnsi="Times New Roman"/>
          <w:iCs/>
          <w:color w:val="000000"/>
          <w:sz w:val="29"/>
          <w:szCs w:val="29"/>
        </w:rPr>
      </w:pPr>
      <w:r w:rsidRPr="00C77A98">
        <w:rPr>
          <w:rFonts w:ascii="Times New Roman" w:hAnsi="Times New Roman"/>
          <w:iCs/>
          <w:color w:val="000000"/>
          <w:sz w:val="29"/>
          <w:szCs w:val="29"/>
        </w:rPr>
        <w:t>не</w:t>
      </w:r>
      <w:r w:rsidR="00F242A2" w:rsidRPr="00C77A98">
        <w:rPr>
          <w:rFonts w:ascii="Times New Roman" w:hAnsi="Times New Roman"/>
          <w:iCs/>
          <w:color w:val="000000"/>
          <w:sz w:val="29"/>
          <w:szCs w:val="29"/>
        </w:rPr>
        <w:t xml:space="preserve"> </w:t>
      </w:r>
      <w:r w:rsidRPr="00C77A98">
        <w:rPr>
          <w:rFonts w:ascii="Times New Roman" w:hAnsi="Times New Roman"/>
          <w:iCs/>
          <w:color w:val="000000"/>
          <w:sz w:val="29"/>
          <w:szCs w:val="29"/>
        </w:rPr>
        <w:t xml:space="preserve">содержание в чистоте холодильного </w:t>
      </w:r>
      <w:r w:rsidR="000C1504" w:rsidRPr="00C77A98">
        <w:rPr>
          <w:rFonts w:ascii="Times New Roman" w:hAnsi="Times New Roman"/>
          <w:iCs/>
          <w:color w:val="000000"/>
          <w:sz w:val="29"/>
          <w:szCs w:val="29"/>
        </w:rPr>
        <w:t>оборудования (в т.ч. </w:t>
      </w:r>
      <w:r w:rsidR="000C1504" w:rsidRPr="00C77A98">
        <w:rPr>
          <w:rFonts w:ascii="Times New Roman" w:hAnsi="Times New Roman"/>
          <w:sz w:val="29"/>
          <w:szCs w:val="29"/>
        </w:rPr>
        <w:t xml:space="preserve">несвоевременное размораживание), </w:t>
      </w:r>
      <w:r w:rsidRPr="00C77A98">
        <w:rPr>
          <w:rFonts w:ascii="Times New Roman" w:hAnsi="Times New Roman"/>
          <w:iCs/>
          <w:color w:val="000000"/>
          <w:sz w:val="29"/>
          <w:szCs w:val="29"/>
        </w:rPr>
        <w:t>торгового оборудов</w:t>
      </w:r>
      <w:r w:rsidR="00F242A2" w:rsidRPr="00C77A98">
        <w:rPr>
          <w:rFonts w:ascii="Times New Roman" w:hAnsi="Times New Roman"/>
          <w:iCs/>
          <w:color w:val="000000"/>
          <w:sz w:val="29"/>
          <w:szCs w:val="29"/>
        </w:rPr>
        <w:t>ания, корзин для потребителей</w:t>
      </w:r>
      <w:r w:rsidR="00ED35E0" w:rsidRPr="00C77A98">
        <w:rPr>
          <w:rFonts w:ascii="Times New Roman" w:hAnsi="Times New Roman"/>
          <w:iCs/>
          <w:color w:val="000000"/>
          <w:sz w:val="29"/>
          <w:szCs w:val="29"/>
        </w:rPr>
        <w:t>,</w:t>
      </w:r>
      <w:r w:rsidR="00ED35E0" w:rsidRPr="00C77A98">
        <w:rPr>
          <w:rFonts w:ascii="Times New Roman" w:hAnsi="Times New Roman"/>
          <w:sz w:val="29"/>
          <w:szCs w:val="29"/>
        </w:rPr>
        <w:t xml:space="preserve"> складских помещений </w:t>
      </w:r>
      <w:r w:rsidR="00F242A2" w:rsidRPr="00C77A98">
        <w:rPr>
          <w:rFonts w:ascii="Times New Roman" w:hAnsi="Times New Roman"/>
          <w:sz w:val="29"/>
          <w:szCs w:val="29"/>
        </w:rPr>
        <w:t>и прилегающей территории</w:t>
      </w:r>
      <w:r w:rsidRPr="00C77A98">
        <w:rPr>
          <w:rFonts w:ascii="Times New Roman" w:hAnsi="Times New Roman"/>
          <w:iCs/>
          <w:color w:val="000000"/>
          <w:sz w:val="29"/>
          <w:szCs w:val="29"/>
        </w:rPr>
        <w:t>.</w:t>
      </w:r>
    </w:p>
    <w:p w:rsidR="00F2051B" w:rsidRPr="00C77A98" w:rsidRDefault="00F2051B" w:rsidP="00A90DED">
      <w:pPr>
        <w:pStyle w:val="changeadd"/>
        <w:ind w:left="0" w:firstLine="0"/>
        <w:rPr>
          <w:i/>
          <w:sz w:val="29"/>
          <w:szCs w:val="29"/>
        </w:rPr>
      </w:pPr>
      <w:r w:rsidRPr="00C77A98">
        <w:rPr>
          <w:rFonts w:eastAsia="Calibri"/>
          <w:sz w:val="29"/>
          <w:szCs w:val="29"/>
          <w:lang w:eastAsia="en-US"/>
        </w:rPr>
        <w:tab/>
      </w:r>
      <w:r w:rsidRPr="00C77A98">
        <w:rPr>
          <w:i/>
          <w:sz w:val="29"/>
          <w:szCs w:val="29"/>
        </w:rPr>
        <w:t xml:space="preserve"> </w:t>
      </w:r>
    </w:p>
    <w:p w:rsidR="00576386" w:rsidRPr="00C77A98" w:rsidRDefault="005B7C5C" w:rsidP="005B7C5C">
      <w:pPr>
        <w:ind w:left="5670" w:firstLine="0"/>
        <w:rPr>
          <w:rFonts w:ascii="Times New Roman" w:hAnsi="Times New Roman"/>
          <w:sz w:val="29"/>
          <w:szCs w:val="29"/>
        </w:rPr>
      </w:pPr>
      <w:r w:rsidRPr="00C77A98">
        <w:rPr>
          <w:rFonts w:ascii="Times New Roman" w:hAnsi="Times New Roman"/>
          <w:sz w:val="29"/>
          <w:szCs w:val="29"/>
        </w:rPr>
        <w:t>Отдел экономики Дятловского районного исполнительного комитета</w:t>
      </w:r>
    </w:p>
    <w:p w:rsidR="00EA5F67" w:rsidRDefault="00EA5F67" w:rsidP="005B7C5C">
      <w:pPr>
        <w:ind w:left="5670" w:firstLine="0"/>
        <w:rPr>
          <w:rFonts w:ascii="Times New Roman" w:hAnsi="Times New Roman"/>
          <w:sz w:val="28"/>
          <w:szCs w:val="28"/>
        </w:rPr>
      </w:pPr>
    </w:p>
    <w:p w:rsidR="00EA5F67" w:rsidRPr="009F6BC4" w:rsidRDefault="00EA5F67" w:rsidP="00E048BD">
      <w:pPr>
        <w:ind w:firstLine="0"/>
        <w:rPr>
          <w:rFonts w:ascii="Times New Roman" w:hAnsi="Times New Roman"/>
          <w:sz w:val="28"/>
          <w:szCs w:val="28"/>
        </w:rPr>
      </w:pPr>
    </w:p>
    <w:sectPr w:rsidR="00EA5F67" w:rsidRPr="009F6BC4" w:rsidSect="001315F1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08" w:rsidRDefault="00793E08" w:rsidP="001315F1">
      <w:r>
        <w:separator/>
      </w:r>
    </w:p>
  </w:endnote>
  <w:endnote w:type="continuationSeparator" w:id="0">
    <w:p w:rsidR="00793E08" w:rsidRDefault="00793E08" w:rsidP="0013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C4" w:rsidRDefault="009F6BC4">
    <w:pPr>
      <w:pStyle w:val="af"/>
      <w:jc w:val="center"/>
    </w:pPr>
  </w:p>
  <w:p w:rsidR="009F6BC4" w:rsidRDefault="009F6B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08" w:rsidRDefault="00793E08" w:rsidP="001315F1">
      <w:r>
        <w:separator/>
      </w:r>
    </w:p>
  </w:footnote>
  <w:footnote w:type="continuationSeparator" w:id="0">
    <w:p w:rsidR="00793E08" w:rsidRDefault="00793E08" w:rsidP="0013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008"/>
      <w:docPartObj>
        <w:docPartGallery w:val="Page Numbers (Top of Page)"/>
        <w:docPartUnique/>
      </w:docPartObj>
    </w:sdtPr>
    <w:sdtContent>
      <w:p w:rsidR="009F6BC4" w:rsidRDefault="00C2196E">
        <w:pPr>
          <w:pStyle w:val="ad"/>
          <w:jc w:val="center"/>
        </w:pPr>
        <w:fldSimple w:instr=" PAGE   \* MERGEFORMAT ">
          <w:r w:rsidR="009F6BC4">
            <w:rPr>
              <w:noProof/>
            </w:rPr>
            <w:t>2</w:t>
          </w:r>
        </w:fldSimple>
      </w:p>
    </w:sdtContent>
  </w:sdt>
  <w:p w:rsidR="009F6BC4" w:rsidRDefault="009F6B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009"/>
      <w:docPartObj>
        <w:docPartGallery w:val="Page Numbers (Top of Page)"/>
        <w:docPartUnique/>
      </w:docPartObj>
    </w:sdtPr>
    <w:sdtContent>
      <w:p w:rsidR="009F6BC4" w:rsidRDefault="00C2196E">
        <w:pPr>
          <w:pStyle w:val="ad"/>
          <w:jc w:val="center"/>
        </w:pPr>
        <w:r w:rsidRPr="00324C9C">
          <w:rPr>
            <w:rFonts w:ascii="Times New Roman" w:hAnsi="Times New Roman"/>
            <w:sz w:val="24"/>
            <w:szCs w:val="24"/>
          </w:rPr>
          <w:fldChar w:fldCharType="begin"/>
        </w:r>
        <w:r w:rsidR="00AB3BAE" w:rsidRPr="00324C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4C9C">
          <w:rPr>
            <w:rFonts w:ascii="Times New Roman" w:hAnsi="Times New Roman"/>
            <w:sz w:val="24"/>
            <w:szCs w:val="24"/>
          </w:rPr>
          <w:fldChar w:fldCharType="separate"/>
        </w:r>
        <w:r w:rsidR="00FF5B01">
          <w:rPr>
            <w:rFonts w:ascii="Times New Roman" w:hAnsi="Times New Roman"/>
            <w:noProof/>
            <w:sz w:val="24"/>
            <w:szCs w:val="24"/>
          </w:rPr>
          <w:t>2</w:t>
        </w:r>
        <w:r w:rsidRPr="00324C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6BC4" w:rsidRDefault="009F6B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9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33E6D"/>
    <w:rsid w:val="0000359E"/>
    <w:rsid w:val="0000417F"/>
    <w:rsid w:val="00033A7F"/>
    <w:rsid w:val="000406F4"/>
    <w:rsid w:val="000A1A25"/>
    <w:rsid w:val="000B3335"/>
    <w:rsid w:val="000C1504"/>
    <w:rsid w:val="000F67D9"/>
    <w:rsid w:val="001315F1"/>
    <w:rsid w:val="00193A4F"/>
    <w:rsid w:val="001F20E7"/>
    <w:rsid w:val="002132CA"/>
    <w:rsid w:val="002A39FE"/>
    <w:rsid w:val="002F62A2"/>
    <w:rsid w:val="00303BF2"/>
    <w:rsid w:val="003105C6"/>
    <w:rsid w:val="00324C9C"/>
    <w:rsid w:val="003712BD"/>
    <w:rsid w:val="00386449"/>
    <w:rsid w:val="00396A4F"/>
    <w:rsid w:val="003C3541"/>
    <w:rsid w:val="003C7219"/>
    <w:rsid w:val="003D01D0"/>
    <w:rsid w:val="003D3BFE"/>
    <w:rsid w:val="003F5DD6"/>
    <w:rsid w:val="004275EC"/>
    <w:rsid w:val="00455897"/>
    <w:rsid w:val="0047105B"/>
    <w:rsid w:val="00476EE5"/>
    <w:rsid w:val="004B3428"/>
    <w:rsid w:val="004D02D5"/>
    <w:rsid w:val="00517758"/>
    <w:rsid w:val="00576386"/>
    <w:rsid w:val="005A78D8"/>
    <w:rsid w:val="005B7C5C"/>
    <w:rsid w:val="005D0534"/>
    <w:rsid w:val="005D2436"/>
    <w:rsid w:val="00614DDB"/>
    <w:rsid w:val="00621380"/>
    <w:rsid w:val="00624062"/>
    <w:rsid w:val="00633E6D"/>
    <w:rsid w:val="00651DF6"/>
    <w:rsid w:val="006573E2"/>
    <w:rsid w:val="006858EF"/>
    <w:rsid w:val="00721097"/>
    <w:rsid w:val="0076750F"/>
    <w:rsid w:val="00793E08"/>
    <w:rsid w:val="007A653E"/>
    <w:rsid w:val="007A7781"/>
    <w:rsid w:val="008560F8"/>
    <w:rsid w:val="00873FBE"/>
    <w:rsid w:val="008837B0"/>
    <w:rsid w:val="008854B1"/>
    <w:rsid w:val="00886FFE"/>
    <w:rsid w:val="008B59B7"/>
    <w:rsid w:val="008D5919"/>
    <w:rsid w:val="009069A8"/>
    <w:rsid w:val="00924C68"/>
    <w:rsid w:val="009250F5"/>
    <w:rsid w:val="00933C1B"/>
    <w:rsid w:val="00956D25"/>
    <w:rsid w:val="00957E03"/>
    <w:rsid w:val="009A0B33"/>
    <w:rsid w:val="009A2728"/>
    <w:rsid w:val="009F6BC4"/>
    <w:rsid w:val="00A174EC"/>
    <w:rsid w:val="00A60A4C"/>
    <w:rsid w:val="00A64355"/>
    <w:rsid w:val="00A7535F"/>
    <w:rsid w:val="00A90DED"/>
    <w:rsid w:val="00A9207D"/>
    <w:rsid w:val="00AB3BAE"/>
    <w:rsid w:val="00AE45CA"/>
    <w:rsid w:val="00B53618"/>
    <w:rsid w:val="00B67B43"/>
    <w:rsid w:val="00BA31BE"/>
    <w:rsid w:val="00BE0E4E"/>
    <w:rsid w:val="00C135BD"/>
    <w:rsid w:val="00C2196E"/>
    <w:rsid w:val="00C36E82"/>
    <w:rsid w:val="00C37D25"/>
    <w:rsid w:val="00C41DC6"/>
    <w:rsid w:val="00C77A98"/>
    <w:rsid w:val="00CA5791"/>
    <w:rsid w:val="00CB2DEB"/>
    <w:rsid w:val="00CB4255"/>
    <w:rsid w:val="00CB6000"/>
    <w:rsid w:val="00CF7D22"/>
    <w:rsid w:val="00D1553A"/>
    <w:rsid w:val="00D23BEB"/>
    <w:rsid w:val="00DE3D50"/>
    <w:rsid w:val="00E048BD"/>
    <w:rsid w:val="00E239BB"/>
    <w:rsid w:val="00E8449D"/>
    <w:rsid w:val="00EA5F67"/>
    <w:rsid w:val="00EB0089"/>
    <w:rsid w:val="00EB3B4A"/>
    <w:rsid w:val="00ED35E0"/>
    <w:rsid w:val="00EE0A1D"/>
    <w:rsid w:val="00F2051B"/>
    <w:rsid w:val="00F242A2"/>
    <w:rsid w:val="00F364E9"/>
    <w:rsid w:val="00F80887"/>
    <w:rsid w:val="00FA7EFD"/>
    <w:rsid w:val="00FC3697"/>
    <w:rsid w:val="00FC6547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uiPriority w:val="22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customStyle="1" w:styleId="ConsPlusNonformat">
    <w:name w:val="ConsPlusNonformat"/>
    <w:rsid w:val="0051775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3712BD"/>
    <w:rPr>
      <w:color w:val="0000FF"/>
      <w:u w:val="single"/>
    </w:rPr>
  </w:style>
  <w:style w:type="character" w:customStyle="1" w:styleId="itemtext1">
    <w:name w:val="itemtext1"/>
    <w:rsid w:val="003712BD"/>
    <w:rPr>
      <w:rFonts w:ascii="Segoe UI" w:hAnsi="Segoe UI" w:cs="Segoe UI" w:hint="default"/>
      <w:color w:val="000000"/>
      <w:sz w:val="20"/>
      <w:szCs w:val="20"/>
    </w:rPr>
  </w:style>
  <w:style w:type="paragraph" w:customStyle="1" w:styleId="titlep">
    <w:name w:val="titlep"/>
    <w:basedOn w:val="a"/>
    <w:rsid w:val="00455897"/>
    <w:pPr>
      <w:spacing w:before="360" w:after="360"/>
      <w:ind w:firstLine="0"/>
      <w:jc w:val="center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315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315F1"/>
    <w:rPr>
      <w:rFonts w:ascii="Arial" w:hAnsi="Arial"/>
      <w:spacing w:val="-5"/>
      <w:lang w:eastAsia="en-US"/>
    </w:rPr>
  </w:style>
  <w:style w:type="paragraph" w:styleId="af">
    <w:name w:val="footer"/>
    <w:basedOn w:val="a"/>
    <w:link w:val="af0"/>
    <w:uiPriority w:val="99"/>
    <w:unhideWhenUsed/>
    <w:rsid w:val="001315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1315F1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8837B0"/>
    <w:pPr>
      <w:widowControl w:val="0"/>
      <w:autoSpaceDE w:val="0"/>
      <w:autoSpaceDN w:val="0"/>
      <w:ind w:firstLine="0"/>
    </w:pPr>
    <w:rPr>
      <w:rFonts w:ascii="Calibri" w:hAnsi="Calibri" w:cs="Calibri"/>
      <w:sz w:val="22"/>
    </w:rPr>
  </w:style>
  <w:style w:type="character" w:customStyle="1" w:styleId="21">
    <w:name w:val="Основной текст (2)"/>
    <w:basedOn w:val="a1"/>
    <w:rsid w:val="005763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point">
    <w:name w:val="point"/>
    <w:basedOn w:val="a"/>
    <w:rsid w:val="00F2051B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titleu">
    <w:name w:val="titleu"/>
    <w:basedOn w:val="a"/>
    <w:rsid w:val="00F2051B"/>
    <w:pPr>
      <w:spacing w:before="360" w:after="360"/>
      <w:ind w:firstLine="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customStyle="1" w:styleId="newncpi">
    <w:name w:val="newncpi"/>
    <w:basedOn w:val="a"/>
    <w:rsid w:val="00F2051B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hangeadd">
    <w:name w:val="changeadd"/>
    <w:basedOn w:val="a"/>
    <w:rsid w:val="00F2051B"/>
    <w:pPr>
      <w:ind w:left="1134"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2297-C251-4721-8AC4-F230876B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2023-04-05T13:21:00Z</cp:lastPrinted>
  <dcterms:created xsi:type="dcterms:W3CDTF">2022-08-26T06:34:00Z</dcterms:created>
  <dcterms:modified xsi:type="dcterms:W3CDTF">2023-08-22T13:31:00Z</dcterms:modified>
</cp:coreProperties>
</file>